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F13" w:rsidRPr="005425FB" w:rsidRDefault="00213F13" w:rsidP="00743D43">
      <w:pPr>
        <w:pStyle w:val="a3"/>
        <w:ind w:left="4248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5425FB">
        <w:rPr>
          <w:rFonts w:ascii="Times New Roman" w:hAnsi="Times New Roman" w:cs="Times New Roman"/>
          <w:sz w:val="26"/>
          <w:szCs w:val="26"/>
          <w:lang w:eastAsia="ru-RU"/>
        </w:rPr>
        <w:t>ПРИНЯТО</w:t>
      </w:r>
    </w:p>
    <w:p w:rsidR="00213F13" w:rsidRPr="005425FB" w:rsidRDefault="00213F13" w:rsidP="00743D43">
      <w:pPr>
        <w:pStyle w:val="a3"/>
        <w:ind w:left="4248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5425FB">
        <w:rPr>
          <w:rFonts w:ascii="Times New Roman" w:hAnsi="Times New Roman" w:cs="Times New Roman"/>
          <w:sz w:val="26"/>
          <w:szCs w:val="26"/>
          <w:lang w:eastAsia="ru-RU"/>
        </w:rPr>
        <w:t xml:space="preserve">на </w:t>
      </w:r>
      <w:r w:rsidR="00680A8E" w:rsidRPr="005425FB">
        <w:rPr>
          <w:rFonts w:ascii="Times New Roman" w:hAnsi="Times New Roman" w:cs="Times New Roman"/>
          <w:sz w:val="26"/>
          <w:szCs w:val="26"/>
          <w:lang w:val="en-US" w:eastAsia="ru-RU"/>
        </w:rPr>
        <w:t>VI</w:t>
      </w:r>
      <w:r w:rsidR="00304B2F" w:rsidRPr="005425F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425FB">
        <w:rPr>
          <w:rFonts w:ascii="Times New Roman" w:hAnsi="Times New Roman" w:cs="Times New Roman"/>
          <w:sz w:val="26"/>
          <w:szCs w:val="26"/>
          <w:lang w:eastAsia="ru-RU"/>
        </w:rPr>
        <w:t>пленарном заседании</w:t>
      </w:r>
    </w:p>
    <w:p w:rsidR="00213F13" w:rsidRPr="005425FB" w:rsidRDefault="00213F13" w:rsidP="00743D43">
      <w:pPr>
        <w:pStyle w:val="a3"/>
        <w:ind w:left="4248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5425FB">
        <w:rPr>
          <w:rFonts w:ascii="Times New Roman" w:hAnsi="Times New Roman" w:cs="Times New Roman"/>
          <w:sz w:val="26"/>
          <w:szCs w:val="26"/>
          <w:lang w:eastAsia="ru-RU"/>
        </w:rPr>
        <w:t>Общественной палаты КБР</w:t>
      </w:r>
      <w:r w:rsidR="004B28D3" w:rsidRPr="005425F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B28D3" w:rsidRPr="005425FB">
        <w:rPr>
          <w:rFonts w:ascii="Times New Roman" w:hAnsi="Times New Roman" w:cs="Times New Roman"/>
          <w:sz w:val="26"/>
          <w:szCs w:val="26"/>
          <w:lang w:val="en-US" w:eastAsia="ru-RU"/>
        </w:rPr>
        <w:t>VI</w:t>
      </w:r>
      <w:r w:rsidR="004B28D3" w:rsidRPr="005425FB">
        <w:rPr>
          <w:rFonts w:ascii="Times New Roman" w:hAnsi="Times New Roman" w:cs="Times New Roman"/>
          <w:sz w:val="26"/>
          <w:szCs w:val="26"/>
          <w:lang w:eastAsia="ru-RU"/>
        </w:rPr>
        <w:t xml:space="preserve"> сост</w:t>
      </w:r>
      <w:bookmarkStart w:id="0" w:name="_GoBack"/>
      <w:bookmarkEnd w:id="0"/>
      <w:r w:rsidR="004B28D3" w:rsidRPr="005425FB">
        <w:rPr>
          <w:rFonts w:ascii="Times New Roman" w:hAnsi="Times New Roman" w:cs="Times New Roman"/>
          <w:sz w:val="26"/>
          <w:szCs w:val="26"/>
          <w:lang w:eastAsia="ru-RU"/>
        </w:rPr>
        <w:t>ава</w:t>
      </w:r>
    </w:p>
    <w:p w:rsidR="00213F13" w:rsidRPr="005425FB" w:rsidRDefault="00304B2F" w:rsidP="00743D43">
      <w:pPr>
        <w:pStyle w:val="a3"/>
        <w:ind w:left="4248"/>
        <w:jc w:val="center"/>
        <w:rPr>
          <w:rFonts w:ascii="Times New Roman" w:hAnsi="Times New Roman" w:cs="Times New Roman"/>
          <w:sz w:val="26"/>
          <w:szCs w:val="26"/>
        </w:rPr>
      </w:pPr>
      <w:r w:rsidRPr="005425FB">
        <w:rPr>
          <w:rFonts w:ascii="Times New Roman" w:hAnsi="Times New Roman" w:cs="Times New Roman"/>
          <w:sz w:val="26"/>
          <w:szCs w:val="26"/>
          <w:lang w:eastAsia="ru-RU"/>
        </w:rPr>
        <w:t>(протокол № 6 от 24</w:t>
      </w:r>
      <w:r w:rsidR="003408CE" w:rsidRPr="005425F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425FB">
        <w:rPr>
          <w:rFonts w:ascii="Times New Roman" w:hAnsi="Times New Roman" w:cs="Times New Roman"/>
          <w:sz w:val="26"/>
          <w:szCs w:val="26"/>
          <w:lang w:eastAsia="ru-RU"/>
        </w:rPr>
        <w:t>марта 2026</w:t>
      </w:r>
      <w:r w:rsidR="003408CE" w:rsidRPr="005425FB">
        <w:rPr>
          <w:rFonts w:ascii="Times New Roman" w:hAnsi="Times New Roman" w:cs="Times New Roman"/>
          <w:sz w:val="26"/>
          <w:szCs w:val="26"/>
          <w:lang w:eastAsia="ru-RU"/>
        </w:rPr>
        <w:t xml:space="preserve"> года)</w:t>
      </w:r>
    </w:p>
    <w:p w:rsidR="00213F13" w:rsidRPr="005425FB" w:rsidRDefault="00213F13" w:rsidP="00CB51E8">
      <w:pPr>
        <w:tabs>
          <w:tab w:val="center" w:pos="4677"/>
          <w:tab w:val="left" w:pos="6960"/>
        </w:tabs>
        <w:spacing w:before="24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425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866BBE" w:rsidRPr="005425FB" w:rsidRDefault="00304B2F" w:rsidP="00CB51E8">
      <w:pPr>
        <w:pStyle w:val="Default"/>
        <w:widowControl w:val="0"/>
        <w:spacing w:line="216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5425FB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eastAsia="ru-RU"/>
        </w:rPr>
        <w:t>VI</w:t>
      </w:r>
      <w:r w:rsidR="00213F13" w:rsidRPr="005425FB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ru-RU"/>
        </w:rPr>
        <w:t xml:space="preserve"> пленарного заседания Общественной палаты КБР по вопросу:</w:t>
      </w:r>
      <w:r w:rsidR="00213F13" w:rsidRPr="005425F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="00CB51E8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r w:rsidR="000D3CE7" w:rsidRPr="005425FB">
        <w:rPr>
          <w:rFonts w:ascii="Times New Roman" w:hAnsi="Times New Roman" w:cs="Times New Roman"/>
          <w:b/>
          <w:color w:val="auto"/>
          <w:sz w:val="26"/>
          <w:szCs w:val="26"/>
        </w:rPr>
        <w:t xml:space="preserve">«О состоянии и развитии среднего профессионального образования </w:t>
      </w:r>
      <w:r w:rsidR="00CB51E8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r w:rsidR="000D3CE7" w:rsidRPr="005425FB">
        <w:rPr>
          <w:rFonts w:ascii="Times New Roman" w:hAnsi="Times New Roman" w:cs="Times New Roman"/>
          <w:b/>
          <w:color w:val="auto"/>
          <w:sz w:val="26"/>
          <w:szCs w:val="26"/>
        </w:rPr>
        <w:t xml:space="preserve">в Кабардино-Балкарской Республике в рамках реализации </w:t>
      </w:r>
      <w:r w:rsidR="00CB51E8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r w:rsidR="000D3CE7" w:rsidRPr="005425FB">
        <w:rPr>
          <w:rFonts w:ascii="Times New Roman" w:hAnsi="Times New Roman" w:cs="Times New Roman"/>
          <w:b/>
          <w:color w:val="auto"/>
          <w:sz w:val="26"/>
          <w:szCs w:val="26"/>
        </w:rPr>
        <w:t>национального проекта «Молодежь и дети».</w:t>
      </w:r>
    </w:p>
    <w:p w:rsidR="00213F13" w:rsidRPr="005425FB" w:rsidRDefault="00213F13" w:rsidP="00CB51E8">
      <w:pPr>
        <w:tabs>
          <w:tab w:val="left" w:pos="709"/>
          <w:tab w:val="left" w:pos="851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4391"/>
        <w:gridCol w:w="5107"/>
      </w:tblGrid>
      <w:tr w:rsidR="00D03DCC" w:rsidRPr="005425FB" w:rsidTr="00213F13">
        <w:tc>
          <w:tcPr>
            <w:tcW w:w="4391" w:type="dxa"/>
            <w:hideMark/>
          </w:tcPr>
          <w:p w:rsidR="00213F13" w:rsidRPr="005425FB" w:rsidRDefault="000D3CE7" w:rsidP="000D3CE7">
            <w:pPr>
              <w:spacing w:before="24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425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24</w:t>
            </w:r>
            <w:r w:rsidR="00213F13" w:rsidRPr="005425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5425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марта 2026</w:t>
            </w:r>
            <w:r w:rsidR="00213F13" w:rsidRPr="005425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</w:t>
            </w:r>
          </w:p>
        </w:tc>
        <w:tc>
          <w:tcPr>
            <w:tcW w:w="5107" w:type="dxa"/>
          </w:tcPr>
          <w:p w:rsidR="00213F13" w:rsidRPr="005425FB" w:rsidRDefault="00213F13" w:rsidP="00213F13">
            <w:pPr>
              <w:spacing w:before="240"/>
              <w:ind w:firstLine="70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</w:pPr>
            <w:r w:rsidRPr="005425F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 xml:space="preserve">                                </w:t>
            </w:r>
            <w:proofErr w:type="spellStart"/>
            <w:r w:rsidRPr="005425F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г.о</w:t>
            </w:r>
            <w:proofErr w:type="spellEnd"/>
            <w:r w:rsidRPr="005425F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eastAsia="ru-RU"/>
              </w:rPr>
              <w:t>. Нальчик</w:t>
            </w:r>
          </w:p>
          <w:p w:rsidR="00213F13" w:rsidRPr="005425FB" w:rsidRDefault="00213F13" w:rsidP="00213F13">
            <w:pPr>
              <w:spacing w:before="240"/>
              <w:ind w:firstLine="70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highlight w:val="white"/>
                <w:lang w:eastAsia="ru-RU"/>
              </w:rPr>
            </w:pPr>
          </w:p>
        </w:tc>
      </w:tr>
    </w:tbl>
    <w:p w:rsidR="00E56E63" w:rsidRPr="005425FB" w:rsidRDefault="00213F13" w:rsidP="00542833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hAnsi="Times New Roman" w:cs="Times New Roman"/>
          <w:sz w:val="26"/>
          <w:szCs w:val="26"/>
        </w:rPr>
        <w:t>Заслушав и обсудив доклад</w:t>
      </w:r>
      <w:r w:rsidR="001B79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793C">
        <w:rPr>
          <w:rFonts w:ascii="Times New Roman" w:hAnsi="Times New Roman" w:cs="Times New Roman"/>
          <w:sz w:val="26"/>
          <w:szCs w:val="26"/>
        </w:rPr>
        <w:t>Мокаева</w:t>
      </w:r>
      <w:proofErr w:type="spellEnd"/>
      <w:r w:rsidR="001B793C">
        <w:rPr>
          <w:rFonts w:ascii="Times New Roman" w:hAnsi="Times New Roman" w:cs="Times New Roman"/>
          <w:sz w:val="26"/>
          <w:szCs w:val="26"/>
        </w:rPr>
        <w:t xml:space="preserve"> А.М. </w:t>
      </w:r>
      <w:r w:rsidR="00866BBE" w:rsidRPr="005425FB">
        <w:rPr>
          <w:rFonts w:ascii="Times New Roman" w:hAnsi="Times New Roman" w:cs="Times New Roman"/>
          <w:sz w:val="26"/>
          <w:szCs w:val="26"/>
        </w:rPr>
        <w:t>–</w:t>
      </w:r>
      <w:r w:rsidR="000D3CE7" w:rsidRPr="005425FB">
        <w:rPr>
          <w:rFonts w:ascii="Times New Roman" w:hAnsi="Times New Roman" w:cs="Times New Roman"/>
          <w:sz w:val="26"/>
          <w:szCs w:val="26"/>
        </w:rPr>
        <w:t xml:space="preserve"> </w:t>
      </w:r>
      <w:r w:rsidR="001B793C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0D3CE7" w:rsidRPr="005425FB">
        <w:rPr>
          <w:rFonts w:ascii="Times New Roman" w:hAnsi="Times New Roman" w:cs="Times New Roman"/>
          <w:sz w:val="26"/>
          <w:szCs w:val="26"/>
        </w:rPr>
        <w:t xml:space="preserve">министра просвещения и науки </w:t>
      </w:r>
      <w:r w:rsidRPr="005425FB">
        <w:rPr>
          <w:rFonts w:ascii="Times New Roman" w:hAnsi="Times New Roman" w:cs="Times New Roman"/>
          <w:sz w:val="26"/>
          <w:szCs w:val="26"/>
        </w:rPr>
        <w:t>К</w:t>
      </w:r>
      <w:r w:rsidR="00866BBE" w:rsidRPr="005425FB">
        <w:rPr>
          <w:rFonts w:ascii="Times New Roman" w:hAnsi="Times New Roman" w:cs="Times New Roman"/>
          <w:sz w:val="26"/>
          <w:szCs w:val="26"/>
        </w:rPr>
        <w:t>абардино-</w:t>
      </w:r>
      <w:r w:rsidRPr="005425FB">
        <w:rPr>
          <w:rFonts w:ascii="Times New Roman" w:hAnsi="Times New Roman" w:cs="Times New Roman"/>
          <w:sz w:val="26"/>
          <w:szCs w:val="26"/>
        </w:rPr>
        <w:t>Б</w:t>
      </w:r>
      <w:r w:rsidR="00866BBE" w:rsidRPr="005425FB">
        <w:rPr>
          <w:rFonts w:ascii="Times New Roman" w:hAnsi="Times New Roman" w:cs="Times New Roman"/>
          <w:sz w:val="26"/>
          <w:szCs w:val="26"/>
        </w:rPr>
        <w:t xml:space="preserve">алкарской </w:t>
      </w:r>
      <w:r w:rsidRPr="005425FB">
        <w:rPr>
          <w:rFonts w:ascii="Times New Roman" w:hAnsi="Times New Roman" w:cs="Times New Roman"/>
          <w:sz w:val="26"/>
          <w:szCs w:val="26"/>
        </w:rPr>
        <w:t>Р</w:t>
      </w:r>
      <w:r w:rsidR="00866BBE" w:rsidRPr="005425FB">
        <w:rPr>
          <w:rFonts w:ascii="Times New Roman" w:hAnsi="Times New Roman" w:cs="Times New Roman"/>
          <w:sz w:val="26"/>
          <w:szCs w:val="26"/>
        </w:rPr>
        <w:t>еспублики</w:t>
      </w:r>
      <w:r w:rsidRPr="005425FB">
        <w:rPr>
          <w:rFonts w:ascii="Times New Roman" w:hAnsi="Times New Roman" w:cs="Times New Roman"/>
          <w:sz w:val="26"/>
          <w:szCs w:val="26"/>
        </w:rPr>
        <w:t xml:space="preserve">, </w:t>
      </w:r>
      <w:r w:rsidR="000D3CE7" w:rsidRPr="005425FB">
        <w:rPr>
          <w:rFonts w:ascii="Times New Roman" w:hAnsi="Times New Roman" w:cs="Times New Roman"/>
          <w:sz w:val="26"/>
          <w:szCs w:val="26"/>
        </w:rPr>
        <w:t>выступле</w:t>
      </w:r>
      <w:r w:rsidR="00F8103C" w:rsidRPr="005425FB">
        <w:rPr>
          <w:rFonts w:ascii="Times New Roman" w:hAnsi="Times New Roman" w:cs="Times New Roman"/>
          <w:sz w:val="26"/>
          <w:szCs w:val="26"/>
        </w:rPr>
        <w:t>ния</w:t>
      </w:r>
      <w:r w:rsidR="0039494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4941" w:rsidRPr="00394941">
        <w:rPr>
          <w:rFonts w:ascii="Times New Roman" w:hAnsi="Times New Roman" w:cs="Times New Roman"/>
          <w:sz w:val="26"/>
          <w:szCs w:val="26"/>
        </w:rPr>
        <w:t>Таовой</w:t>
      </w:r>
      <w:proofErr w:type="spellEnd"/>
      <w:r w:rsidR="00394941" w:rsidRPr="00394941">
        <w:rPr>
          <w:rFonts w:ascii="Times New Roman" w:hAnsi="Times New Roman" w:cs="Times New Roman"/>
          <w:sz w:val="26"/>
          <w:szCs w:val="26"/>
        </w:rPr>
        <w:t xml:space="preserve"> М</w:t>
      </w:r>
      <w:r w:rsidR="00394941">
        <w:rPr>
          <w:rFonts w:ascii="Times New Roman" w:hAnsi="Times New Roman" w:cs="Times New Roman"/>
          <w:sz w:val="26"/>
          <w:szCs w:val="26"/>
        </w:rPr>
        <w:t>.</w:t>
      </w:r>
      <w:r w:rsidR="00394941" w:rsidRPr="00394941">
        <w:rPr>
          <w:rFonts w:ascii="Times New Roman" w:hAnsi="Times New Roman" w:cs="Times New Roman"/>
          <w:sz w:val="26"/>
          <w:szCs w:val="26"/>
        </w:rPr>
        <w:t xml:space="preserve"> А</w:t>
      </w:r>
      <w:r w:rsidR="00394941">
        <w:rPr>
          <w:rFonts w:ascii="Times New Roman" w:hAnsi="Times New Roman" w:cs="Times New Roman"/>
          <w:sz w:val="26"/>
          <w:szCs w:val="26"/>
        </w:rPr>
        <w:t>. – начальника</w:t>
      </w:r>
      <w:r w:rsidR="00394941" w:rsidRPr="00394941">
        <w:rPr>
          <w:rFonts w:ascii="Times New Roman" w:hAnsi="Times New Roman" w:cs="Times New Roman"/>
          <w:sz w:val="26"/>
          <w:szCs w:val="26"/>
        </w:rPr>
        <w:t xml:space="preserve"> управления среднего профессионального образования Кабардино-Балкарского государственного ун</w:t>
      </w:r>
      <w:r w:rsidR="00394941">
        <w:rPr>
          <w:rFonts w:ascii="Times New Roman" w:hAnsi="Times New Roman" w:cs="Times New Roman"/>
          <w:sz w:val="26"/>
          <w:szCs w:val="26"/>
        </w:rPr>
        <w:t xml:space="preserve">иверситета имени Х.М. </w:t>
      </w:r>
      <w:proofErr w:type="spellStart"/>
      <w:r w:rsidR="00394941">
        <w:rPr>
          <w:rFonts w:ascii="Times New Roman" w:hAnsi="Times New Roman" w:cs="Times New Roman"/>
          <w:sz w:val="26"/>
          <w:szCs w:val="26"/>
        </w:rPr>
        <w:t>Бербекова</w:t>
      </w:r>
      <w:proofErr w:type="spellEnd"/>
      <w:r w:rsidR="00394941">
        <w:rPr>
          <w:rFonts w:ascii="Times New Roman" w:hAnsi="Times New Roman" w:cs="Times New Roman"/>
          <w:sz w:val="26"/>
          <w:szCs w:val="26"/>
        </w:rPr>
        <w:t>,</w:t>
      </w:r>
      <w:r w:rsidR="00F8103C" w:rsidRPr="005425F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3CE7" w:rsidRPr="005425FB">
        <w:rPr>
          <w:rFonts w:ascii="Times New Roman" w:hAnsi="Times New Roman" w:cs="Times New Roman"/>
          <w:sz w:val="26"/>
          <w:szCs w:val="26"/>
        </w:rPr>
        <w:t>Сохрокова</w:t>
      </w:r>
      <w:proofErr w:type="spellEnd"/>
      <w:r w:rsidR="000D3CE7" w:rsidRPr="005425FB">
        <w:rPr>
          <w:rFonts w:ascii="Times New Roman" w:hAnsi="Times New Roman" w:cs="Times New Roman"/>
          <w:sz w:val="26"/>
          <w:szCs w:val="26"/>
        </w:rPr>
        <w:t xml:space="preserve"> А.Х. директора ГПОУ «</w:t>
      </w:r>
      <w:r w:rsidR="00867746" w:rsidRPr="005425FB">
        <w:rPr>
          <w:rFonts w:ascii="Times New Roman" w:hAnsi="Times New Roman" w:cs="Times New Roman"/>
          <w:sz w:val="26"/>
          <w:szCs w:val="26"/>
        </w:rPr>
        <w:t xml:space="preserve">«Кабардино-Балкарский агропромышленный колледж имени Б.Г. </w:t>
      </w:r>
      <w:proofErr w:type="spellStart"/>
      <w:r w:rsidR="00867746" w:rsidRPr="005425FB">
        <w:rPr>
          <w:rFonts w:ascii="Times New Roman" w:hAnsi="Times New Roman" w:cs="Times New Roman"/>
          <w:sz w:val="26"/>
          <w:szCs w:val="26"/>
        </w:rPr>
        <w:t>Хамдохова</w:t>
      </w:r>
      <w:proofErr w:type="spellEnd"/>
      <w:r w:rsidR="00867746" w:rsidRPr="005425FB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867746" w:rsidRPr="005425FB">
        <w:rPr>
          <w:rFonts w:ascii="Times New Roman" w:hAnsi="Times New Roman" w:cs="Times New Roman"/>
          <w:sz w:val="26"/>
          <w:szCs w:val="26"/>
        </w:rPr>
        <w:t>Текуевой</w:t>
      </w:r>
      <w:proofErr w:type="spellEnd"/>
      <w:r w:rsidR="00867746" w:rsidRPr="005425FB">
        <w:rPr>
          <w:rFonts w:ascii="Times New Roman" w:hAnsi="Times New Roman" w:cs="Times New Roman"/>
          <w:sz w:val="26"/>
          <w:szCs w:val="26"/>
        </w:rPr>
        <w:t xml:space="preserve"> Н.И. – директора ГПОУ «</w:t>
      </w:r>
      <w:r w:rsidR="00F8103C" w:rsidRPr="005425FB">
        <w:rPr>
          <w:rFonts w:ascii="Times New Roman" w:hAnsi="Times New Roman" w:cs="Times New Roman"/>
          <w:sz w:val="26"/>
          <w:szCs w:val="26"/>
        </w:rPr>
        <w:t xml:space="preserve">Нальчикский колледж легкой промышленности», </w:t>
      </w:r>
      <w:proofErr w:type="spellStart"/>
      <w:r w:rsidR="00F8103C" w:rsidRPr="005425FB">
        <w:rPr>
          <w:rFonts w:ascii="Times New Roman" w:hAnsi="Times New Roman" w:cs="Times New Roman"/>
          <w:sz w:val="26"/>
          <w:szCs w:val="26"/>
        </w:rPr>
        <w:t>Шогеновой</w:t>
      </w:r>
      <w:proofErr w:type="spellEnd"/>
      <w:r w:rsidR="00F8103C" w:rsidRPr="005425FB">
        <w:rPr>
          <w:rFonts w:ascii="Times New Roman" w:hAnsi="Times New Roman" w:cs="Times New Roman"/>
          <w:sz w:val="26"/>
          <w:szCs w:val="26"/>
        </w:rPr>
        <w:t xml:space="preserve"> М.С. – директора </w:t>
      </w:r>
      <w:r w:rsidR="00113C69" w:rsidRPr="005425FB">
        <w:rPr>
          <w:rFonts w:ascii="Times New Roman" w:hAnsi="Times New Roman" w:cs="Times New Roman"/>
          <w:sz w:val="26"/>
          <w:szCs w:val="26"/>
        </w:rPr>
        <w:t>частного профессионального образовательного учреждения «Медицинский колледж «Призвание»</w:t>
      </w:r>
      <w:r w:rsidR="006459D0">
        <w:rPr>
          <w:rFonts w:ascii="Times New Roman" w:hAnsi="Times New Roman" w:cs="Times New Roman"/>
          <w:sz w:val="26"/>
          <w:szCs w:val="26"/>
        </w:rPr>
        <w:t>,</w:t>
      </w:r>
      <w:r w:rsidR="00113C69" w:rsidRPr="005425F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56E63" w:rsidRPr="005425FB">
        <w:rPr>
          <w:rFonts w:ascii="Times New Roman" w:eastAsia="Calibri" w:hAnsi="Times New Roman" w:cs="Times New Roman"/>
          <w:sz w:val="26"/>
          <w:szCs w:val="26"/>
        </w:rPr>
        <w:t>участники пленарного заседания Общественной палаты Кабардино-Балкарской Республики</w:t>
      </w:r>
      <w:r w:rsidR="003408CE" w:rsidRPr="005425FB">
        <w:rPr>
          <w:rFonts w:ascii="Times New Roman" w:eastAsia="Calibri" w:hAnsi="Times New Roman" w:cs="Times New Roman"/>
          <w:sz w:val="26"/>
          <w:szCs w:val="26"/>
        </w:rPr>
        <w:t xml:space="preserve"> отмечают следующее.</w:t>
      </w:r>
      <w:r w:rsidR="00E56E63" w:rsidRPr="005425F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Важнейшим условием подготовки специалистов среднего звена и квалифицированных рабочих в системе среднего профессионального образования является трансформация структуры подготовки кадров и 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профилизация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колледжей под потребности регионального рынка труда.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В силу стратегической значимости системы среднего профессионального образования (далее – СПО), на федеральном и региональном уровнях в последние годы были успешно реализованы проекты и инициативы, ориентированные на минимизацию кадрового дефицита и обеспечение соответствия компетенций выпускников профессиональных образовательных организаций (далее - ПОО) текущим и перспективным требованиям работодателей.</w:t>
      </w:r>
    </w:p>
    <w:p w:rsidR="00C52446" w:rsidRPr="005425FB" w:rsidRDefault="006459D0" w:rsidP="00115A74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«Молодёжь и дети» -</w:t>
      </w:r>
      <w:r w:rsidR="00DB4171">
        <w:rPr>
          <w:rFonts w:ascii="Times New Roman" w:eastAsia="Calibri" w:hAnsi="Times New Roman" w:cs="Times New Roman"/>
          <w:sz w:val="26"/>
          <w:szCs w:val="26"/>
        </w:rPr>
        <w:t xml:space="preserve"> национальный</w:t>
      </w:r>
      <w:r w:rsidR="00CB51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B4171">
        <w:rPr>
          <w:rFonts w:ascii="Times New Roman" w:eastAsia="Calibri" w:hAnsi="Times New Roman" w:cs="Times New Roman"/>
          <w:sz w:val="26"/>
          <w:szCs w:val="26"/>
        </w:rPr>
        <w:t>проект</w:t>
      </w:r>
      <w:r w:rsidR="00C52446" w:rsidRPr="005425FB">
        <w:rPr>
          <w:rFonts w:ascii="Times New Roman" w:eastAsia="Calibri" w:hAnsi="Times New Roman" w:cs="Times New Roman"/>
          <w:sz w:val="26"/>
          <w:szCs w:val="26"/>
        </w:rPr>
        <w:t xml:space="preserve">, разработанный в соответствии с Указом Президента РФ от 7 мая 2024 года №309 «О национальных целях развития Российской Федерации на период до 2030 года и на перспективу до 2036 года». Проект направлен на достижение национальной цели развития: реализация потенциала каждого человека, развитие его талантов, воспитание патриотичной и социально ответственной личности. Национальный проект включает девять федеральных проектов, </w:t>
      </w:r>
      <w:r w:rsidR="00DB4171">
        <w:rPr>
          <w:rFonts w:ascii="Times New Roman" w:eastAsia="Calibri" w:hAnsi="Times New Roman" w:cs="Times New Roman"/>
          <w:sz w:val="26"/>
          <w:szCs w:val="26"/>
        </w:rPr>
        <w:t>в том числе «</w:t>
      </w:r>
      <w:proofErr w:type="spellStart"/>
      <w:r w:rsidR="00DB4171">
        <w:rPr>
          <w:rFonts w:ascii="Times New Roman" w:eastAsia="Calibri" w:hAnsi="Times New Roman" w:cs="Times New Roman"/>
          <w:sz w:val="26"/>
          <w:szCs w:val="26"/>
        </w:rPr>
        <w:t>Профессионалитет</w:t>
      </w:r>
      <w:proofErr w:type="spellEnd"/>
      <w:r w:rsidR="00DB4171">
        <w:rPr>
          <w:rFonts w:ascii="Times New Roman" w:eastAsia="Calibri" w:hAnsi="Times New Roman" w:cs="Times New Roman"/>
          <w:sz w:val="26"/>
          <w:szCs w:val="26"/>
        </w:rPr>
        <w:t>» -</w:t>
      </w:r>
      <w:r w:rsidR="00C52446" w:rsidRPr="005425FB">
        <w:rPr>
          <w:rFonts w:ascii="Times New Roman" w:eastAsia="Calibri" w:hAnsi="Times New Roman" w:cs="Times New Roman"/>
          <w:sz w:val="26"/>
          <w:szCs w:val="26"/>
        </w:rPr>
        <w:t xml:space="preserve"> масштабную программу по реформированию системы среднего профессионального образования, направленную на подготовку кадров для востребованных отраслей экономики в тесном сотрудничестве с работодателями. </w:t>
      </w:r>
      <w:r w:rsidR="00115A74" w:rsidRPr="005425FB">
        <w:rPr>
          <w:rFonts w:ascii="Times New Roman" w:eastAsia="Calibri" w:hAnsi="Times New Roman" w:cs="Times New Roman"/>
          <w:sz w:val="26"/>
          <w:szCs w:val="26"/>
        </w:rPr>
        <w:t>Основная цель проекта - сократить разрыв между образованием и реальными потребностями рынка труда.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Федеральным законом от 23.07.2025 №253-ФЗ «О внесении</w:t>
      </w:r>
      <w:r w:rsidR="00DB4171">
        <w:rPr>
          <w:rFonts w:ascii="Times New Roman" w:eastAsia="Calibri" w:hAnsi="Times New Roman" w:cs="Times New Roman"/>
          <w:sz w:val="26"/>
          <w:szCs w:val="26"/>
        </w:rPr>
        <w:t xml:space="preserve"> изменений в Федеральный закон «</w:t>
      </w:r>
      <w:r w:rsidRPr="005425FB">
        <w:rPr>
          <w:rFonts w:ascii="Times New Roman" w:eastAsia="Calibri" w:hAnsi="Times New Roman" w:cs="Times New Roman"/>
          <w:sz w:val="26"/>
          <w:szCs w:val="26"/>
        </w:rPr>
        <w:t>Об обр</w:t>
      </w:r>
      <w:r w:rsidR="00DB4171">
        <w:rPr>
          <w:rFonts w:ascii="Times New Roman" w:eastAsia="Calibri" w:hAnsi="Times New Roman" w:cs="Times New Roman"/>
          <w:sz w:val="26"/>
          <w:szCs w:val="26"/>
        </w:rPr>
        <w:t>азовании в Российской Федерации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» и статью 4 </w:t>
      </w:r>
      <w:r w:rsidRPr="005425FB">
        <w:rPr>
          <w:rFonts w:ascii="Times New Roman" w:eastAsia="Calibri" w:hAnsi="Times New Roman" w:cs="Times New Roman"/>
          <w:sz w:val="26"/>
          <w:szCs w:val="26"/>
        </w:rPr>
        <w:lastRenderedPageBreak/>
        <w:t>Федерального закона «О независимой оценке квалификации» закрепляется новая модель подготовки кадров в системе СПО, в частности, предлагается активное участие работодателей в разработке программ, практическом обучении и оценке выпускников.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Развитие среднего профессионального образования (СПО) в Кабардино-Балкарской Республике (КБР) включает работу над нормативно-правовой базой, развитием инфраструктуры образовательных учреждений, реализацией программ обучения и финансированием системы.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Система СПО в Кабардино-Балкарской</w:t>
      </w:r>
      <w:r w:rsidR="00DB4171">
        <w:rPr>
          <w:rFonts w:ascii="Times New Roman" w:eastAsia="Calibri" w:hAnsi="Times New Roman" w:cs="Times New Roman"/>
          <w:sz w:val="26"/>
          <w:szCs w:val="26"/>
        </w:rPr>
        <w:t xml:space="preserve"> Республике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регулируется, в частности, Законом</w:t>
      </w:r>
      <w:r w:rsidR="00DB4171">
        <w:rPr>
          <w:rFonts w:ascii="Times New Roman" w:eastAsia="Calibri" w:hAnsi="Times New Roman" w:cs="Times New Roman"/>
          <w:sz w:val="26"/>
          <w:szCs w:val="26"/>
        </w:rPr>
        <w:t xml:space="preserve"> КБР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от 24.04.2014 №23-РЗ «Об образовании». Документ регулирует отношения в сфере образования в республике, включая среднее профессиональное образование. 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Также система СПО регулируется постановлением Правительства Кабардино-Балкарской Республики от 22.04.2020</w:t>
      </w:r>
      <w:r w:rsidR="00DB4171">
        <w:rPr>
          <w:rFonts w:ascii="Times New Roman" w:eastAsia="Calibri" w:hAnsi="Times New Roman" w:cs="Times New Roman"/>
          <w:sz w:val="26"/>
          <w:szCs w:val="26"/>
        </w:rPr>
        <w:t>г.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№86-ПП «О государственной программе К</w:t>
      </w:r>
      <w:r w:rsidR="00DB4171">
        <w:rPr>
          <w:rFonts w:ascii="Times New Roman" w:eastAsia="Calibri" w:hAnsi="Times New Roman" w:cs="Times New Roman"/>
          <w:sz w:val="26"/>
          <w:szCs w:val="26"/>
        </w:rPr>
        <w:t>абардино-Балкарской Республики «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Развитие образования в </w:t>
      </w:r>
      <w:r w:rsidR="00DB4171">
        <w:rPr>
          <w:rFonts w:ascii="Times New Roman" w:eastAsia="Calibri" w:hAnsi="Times New Roman" w:cs="Times New Roman"/>
          <w:sz w:val="26"/>
          <w:szCs w:val="26"/>
        </w:rPr>
        <w:t>Кабардино-Балкарской Республике</w:t>
      </w:r>
      <w:r w:rsidRPr="005425FB">
        <w:rPr>
          <w:rFonts w:ascii="Times New Roman" w:eastAsia="Calibri" w:hAnsi="Times New Roman" w:cs="Times New Roman"/>
          <w:sz w:val="26"/>
          <w:szCs w:val="26"/>
        </w:rPr>
        <w:t>» (с изменениями на 18 августа 2025 года).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В целях реализации федерального проекта «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Профессионалитет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» государственной программы Российской Федерации «Развитие образования» и определения приоритетов подготовки кадров со средним профессиональным образованием для потребностей рынка труда в Кабардино-Балкарской Республике с учетом введения обновленных федеральных государственных образовательных стандартов среднего профессионального образования, распоряжением Правительства Кабардино-Балкарской Республики от 26 ноября 2024 г. № 746-рп утвержден новый перече</w:t>
      </w:r>
      <w:r w:rsidR="00DB4171">
        <w:rPr>
          <w:rFonts w:ascii="Times New Roman" w:eastAsia="Calibri" w:hAnsi="Times New Roman" w:cs="Times New Roman"/>
          <w:sz w:val="26"/>
          <w:szCs w:val="26"/>
        </w:rPr>
        <w:t>нь из 61 наиболее востребованной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на рынке труда в Кабардино-Бал</w:t>
      </w:r>
      <w:r w:rsidR="00DB4171">
        <w:rPr>
          <w:rFonts w:ascii="Times New Roman" w:eastAsia="Calibri" w:hAnsi="Times New Roman" w:cs="Times New Roman"/>
          <w:sz w:val="26"/>
          <w:szCs w:val="26"/>
        </w:rPr>
        <w:t>карской Республике перспективной профессии и специальности</w:t>
      </w:r>
      <w:r w:rsidRPr="005425FB">
        <w:rPr>
          <w:rFonts w:ascii="Times New Roman" w:eastAsia="Calibri" w:hAnsi="Times New Roman" w:cs="Times New Roman"/>
          <w:sz w:val="26"/>
          <w:szCs w:val="26"/>
        </w:rPr>
        <w:t>, требующих среднего профессионального образования.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Приказом Министерства просвещения, науки и по делам м</w:t>
      </w:r>
      <w:r w:rsidR="00DB4171">
        <w:rPr>
          <w:rFonts w:ascii="Times New Roman" w:eastAsia="Calibri" w:hAnsi="Times New Roman" w:cs="Times New Roman"/>
          <w:sz w:val="26"/>
          <w:szCs w:val="26"/>
        </w:rPr>
        <w:t>олодежи КБР от 10 июля 2018г. №</w:t>
      </w:r>
      <w:r w:rsidR="00407F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425FB">
        <w:rPr>
          <w:rFonts w:ascii="Times New Roman" w:eastAsia="Calibri" w:hAnsi="Times New Roman" w:cs="Times New Roman"/>
          <w:sz w:val="26"/>
          <w:szCs w:val="26"/>
        </w:rPr>
        <w:t>519 утверждена и реализуется «Программа модернизации образовательных организаций, реализующих образовательные программы среднего профессионального образования, в целях устранения дефицита рабочих кадров в Кабардино-Балкарской Республике».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Система профессионального образования в Кабардино-Балкарской Республике представлена профессиональными образовательными организациями и образовательными организациями высшего образования, </w:t>
      </w:r>
      <w:r w:rsidR="00A9516E" w:rsidRPr="005425FB">
        <w:rPr>
          <w:rFonts w:ascii="Times New Roman" w:eastAsia="Calibri" w:hAnsi="Times New Roman" w:cs="Times New Roman"/>
          <w:sz w:val="26"/>
          <w:szCs w:val="26"/>
        </w:rPr>
        <w:t>в которых реализуются все уровни профессионального образования от среднего профессионального образования до подготовки кадров высшей квалификации в аспирантуре, а также дополнительные профессиональные программы.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В Кабардино-Балкарской Республике образовательные программы среднего профессионального образования реализуют 20 колледжей, в том числе: 6 колледжей федеральных образовательных учреждений высшего образования, 1 частное профессиональное образовательное учреждение и 3 негосударственные автономные некоммерческие профессиональные образовательные организации, 10 профессиональных образовательных организаций, подведомственных Мин</w:t>
      </w:r>
      <w:r w:rsidR="00A9516E" w:rsidRPr="005425FB">
        <w:rPr>
          <w:rFonts w:ascii="Times New Roman" w:eastAsia="Calibri" w:hAnsi="Times New Roman" w:cs="Times New Roman"/>
          <w:sz w:val="26"/>
          <w:szCs w:val="26"/>
        </w:rPr>
        <w:t xml:space="preserve">истерству 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просвещения </w:t>
      </w:r>
      <w:r w:rsidR="00A9516E" w:rsidRPr="005425FB">
        <w:rPr>
          <w:rFonts w:ascii="Times New Roman" w:eastAsia="Calibri" w:hAnsi="Times New Roman" w:cs="Times New Roman"/>
          <w:sz w:val="26"/>
          <w:szCs w:val="26"/>
        </w:rPr>
        <w:t xml:space="preserve">и науки </w:t>
      </w:r>
      <w:r w:rsidRPr="005425FB">
        <w:rPr>
          <w:rFonts w:ascii="Times New Roman" w:eastAsia="Calibri" w:hAnsi="Times New Roman" w:cs="Times New Roman"/>
          <w:sz w:val="26"/>
          <w:szCs w:val="26"/>
        </w:rPr>
        <w:t>КБР.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lastRenderedPageBreak/>
        <w:t>Всего программами среднего профессионального образования в республике охвачены 20 100 человек.</w:t>
      </w:r>
    </w:p>
    <w:p w:rsidR="00C52446" w:rsidRPr="005425FB" w:rsidRDefault="00C2768C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2768C">
        <w:rPr>
          <w:rFonts w:ascii="Times New Roman" w:eastAsia="Calibri" w:hAnsi="Times New Roman" w:cs="Times New Roman"/>
          <w:sz w:val="26"/>
          <w:szCs w:val="26"/>
        </w:rPr>
        <w:t>В 2025</w:t>
      </w:r>
      <w:r w:rsidR="00C52446" w:rsidRPr="00C2768C">
        <w:rPr>
          <w:rFonts w:ascii="Times New Roman" w:eastAsia="Calibri" w:hAnsi="Times New Roman" w:cs="Times New Roman"/>
          <w:sz w:val="26"/>
          <w:szCs w:val="26"/>
        </w:rPr>
        <w:t xml:space="preserve"> году выпуск в колледжах составил </w:t>
      </w:r>
      <w:r w:rsidRPr="00C2768C">
        <w:rPr>
          <w:rFonts w:ascii="Times New Roman" w:eastAsia="Calibri" w:hAnsi="Times New Roman" w:cs="Times New Roman"/>
          <w:sz w:val="26"/>
          <w:szCs w:val="26"/>
        </w:rPr>
        <w:t xml:space="preserve">5130 </w:t>
      </w:r>
      <w:r w:rsidR="00C52446" w:rsidRPr="00C2768C">
        <w:rPr>
          <w:rFonts w:ascii="Times New Roman" w:eastAsia="Calibri" w:hAnsi="Times New Roman" w:cs="Times New Roman"/>
          <w:sz w:val="26"/>
          <w:szCs w:val="26"/>
        </w:rPr>
        <w:t xml:space="preserve">человек, </w:t>
      </w:r>
      <w:r w:rsidR="00C52446" w:rsidRPr="005425FB">
        <w:rPr>
          <w:rFonts w:ascii="Times New Roman" w:eastAsia="Calibri" w:hAnsi="Times New Roman" w:cs="Times New Roman"/>
          <w:sz w:val="26"/>
          <w:szCs w:val="26"/>
        </w:rPr>
        <w:t xml:space="preserve">приняты на обучение </w:t>
      </w:r>
      <w:r>
        <w:rPr>
          <w:rFonts w:ascii="Times New Roman" w:eastAsia="Calibri" w:hAnsi="Times New Roman" w:cs="Times New Roman"/>
          <w:sz w:val="26"/>
          <w:szCs w:val="26"/>
        </w:rPr>
        <w:t xml:space="preserve">4828 </w:t>
      </w:r>
      <w:r w:rsidR="00C52446" w:rsidRPr="005425FB">
        <w:rPr>
          <w:rFonts w:ascii="Times New Roman" w:eastAsia="Calibri" w:hAnsi="Times New Roman" w:cs="Times New Roman"/>
          <w:sz w:val="26"/>
          <w:szCs w:val="26"/>
        </w:rPr>
        <w:t xml:space="preserve">человек. В профессиональных образовательных организациях осуществляют деятельность 995 человек, в том числе 671 преподаватель, 126 мастеров производственного обучения (педагогический состав учреждений среднего профессионального образования, подведомственных Министерству просвещения и науки </w:t>
      </w:r>
      <w:r w:rsidR="00407FD5">
        <w:rPr>
          <w:rFonts w:ascii="Times New Roman" w:eastAsia="Calibri" w:hAnsi="Times New Roman" w:cs="Times New Roman"/>
          <w:sz w:val="26"/>
          <w:szCs w:val="26"/>
        </w:rPr>
        <w:t>КБР</w:t>
      </w:r>
      <w:r w:rsidR="00C52446" w:rsidRPr="005425FB">
        <w:rPr>
          <w:rFonts w:ascii="Times New Roman" w:eastAsia="Calibri" w:hAnsi="Times New Roman" w:cs="Times New Roman"/>
          <w:sz w:val="26"/>
          <w:szCs w:val="26"/>
        </w:rPr>
        <w:t>, включает 518 преподавателей и 83 мастера производственного обучения).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Приём </w:t>
      </w:r>
      <w:r w:rsidR="00A9516E" w:rsidRPr="005425FB">
        <w:rPr>
          <w:rFonts w:ascii="Times New Roman" w:eastAsia="Calibri" w:hAnsi="Times New Roman" w:cs="Times New Roman"/>
          <w:sz w:val="26"/>
          <w:szCs w:val="26"/>
        </w:rPr>
        <w:t xml:space="preserve">на обучение </w:t>
      </w:r>
      <w:r w:rsidRPr="005425FB">
        <w:rPr>
          <w:rFonts w:ascii="Times New Roman" w:eastAsia="Calibri" w:hAnsi="Times New Roman" w:cs="Times New Roman"/>
          <w:sz w:val="26"/>
          <w:szCs w:val="26"/>
        </w:rPr>
        <w:t>осуществляется по следующим основным направлениям и специальностям: медицина, информационные технологии (ИТ), беспилотные авиационные системы, сельское хозяйство, машиностроение, строительство, сервис и туризм.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Инфраструктура образовательных организаций СПО республики включает 87 учебных корпусов, 99 учебных мастерских, 21 общежитие, 27 спортивных залов, 12 актовых залов и 4 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медиацентра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Профессиональные образовательные организации республики предлагают широкий спектр профессий и специальностей, из которых 45 соответствует перечню ТОП-50 наиболее востребованных на рынке труда, новых и перспективных профессий, требующих среднего профессионального образования, утвержденных приказом Министерства труда и социальной защиты Российской Федерации, а также перечню востребованных в Кабардино-Балкарской Республике перспективных профессий и специальностей.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В настоящее время Министерством просвещения и науки </w:t>
      </w:r>
      <w:r w:rsidR="00407FD5">
        <w:rPr>
          <w:rFonts w:ascii="Times New Roman" w:eastAsia="Calibri" w:hAnsi="Times New Roman" w:cs="Times New Roman"/>
          <w:sz w:val="26"/>
          <w:szCs w:val="26"/>
        </w:rPr>
        <w:t>КБР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организована работа, направленная на определение потребности в квалифицированных кадрах и размещение соответствующих вакансий на Едином портале государственных услуг «Работа в России».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В Кабардино-Балкарской Республике определены сроки и масштабы проведения государственной итоговой аттестации в форме демонстрационного экзамена в 2026 году. Государственная итоговая аттестация (ГИА) для образовательных организаций, реализующих программы среднего профессионального образования (СПО), пройдёт в период с 12 мая по 3 июля 2026 года. За этот срок планируется проведение 156 демонстрационных экзаменов по 45 профессиям и специальностям СПО. Организацию и проведение демонстрационного экзамена осущ</w:t>
      </w:r>
      <w:r w:rsidR="00407FD5">
        <w:rPr>
          <w:rFonts w:ascii="Times New Roman" w:eastAsia="Calibri" w:hAnsi="Times New Roman" w:cs="Times New Roman"/>
          <w:sz w:val="26"/>
          <w:szCs w:val="26"/>
        </w:rPr>
        <w:t>ествляет региональный оператор -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Центр опережающей профессиональной подготовки Кабардино-Балкарской Республики (ЦОПП КБР).</w:t>
      </w:r>
    </w:p>
    <w:p w:rsidR="00C52446" w:rsidRPr="005425FB" w:rsidRDefault="00C27149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В 2023 году к</w:t>
      </w:r>
      <w:r w:rsidR="00407FD5">
        <w:rPr>
          <w:rFonts w:ascii="Times New Roman" w:eastAsia="Calibri" w:hAnsi="Times New Roman" w:cs="Times New Roman"/>
          <w:sz w:val="26"/>
          <w:szCs w:val="26"/>
        </w:rPr>
        <w:t>оличество</w:t>
      </w:r>
      <w:r w:rsidR="00C52446" w:rsidRPr="005425FB">
        <w:rPr>
          <w:rFonts w:ascii="Times New Roman" w:eastAsia="Calibri" w:hAnsi="Times New Roman" w:cs="Times New Roman"/>
          <w:sz w:val="26"/>
          <w:szCs w:val="26"/>
        </w:rPr>
        <w:t xml:space="preserve"> успешно прошедших ГИА в форме демонстрационного экзамена на территории </w:t>
      </w:r>
      <w:r w:rsidRPr="005425FB">
        <w:rPr>
          <w:rFonts w:ascii="Times New Roman" w:eastAsia="Calibri" w:hAnsi="Times New Roman" w:cs="Times New Roman"/>
          <w:sz w:val="26"/>
          <w:szCs w:val="26"/>
        </w:rPr>
        <w:t>Кабардино-Балкарской Республики составил</w:t>
      </w:r>
      <w:r w:rsidR="00407FD5">
        <w:rPr>
          <w:rFonts w:ascii="Times New Roman" w:eastAsia="Calibri" w:hAnsi="Times New Roman" w:cs="Times New Roman"/>
          <w:sz w:val="26"/>
          <w:szCs w:val="26"/>
        </w:rPr>
        <w:t>о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около 1,5 тыс. человек, в 2025 году-2074 человека, на 2026 год планируется 2986 человек.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Демонстрационный экзамен способствует повышению уровня трудоустройства выпускников системы среднего профессионального образования Кабардино-Балкарской Республики. Результаты экзамена привлекают особое внимание работодателей как внутри региона, так и по всей России, поскольку отражают уровень профессиональной подготовки кандидатов.</w:t>
      </w:r>
      <w:r w:rsidR="00407F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Подтверждением значимости </w:t>
      </w:r>
      <w:r w:rsidRPr="005425FB">
        <w:rPr>
          <w:rFonts w:ascii="Times New Roman" w:eastAsia="Calibri" w:hAnsi="Times New Roman" w:cs="Times New Roman"/>
          <w:sz w:val="26"/>
          <w:szCs w:val="26"/>
        </w:rPr>
        <w:lastRenderedPageBreak/>
        <w:t>демонстрационного экзамена служит статистика трудоустройства выпускников КБР: 2022 год: 65,03%, 2023 год: 69,28%, 2024 год: 86,2%.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Республика активно участвует в федеральном проекте «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Профессионалитет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», позволяющем качественно улучшать материально-техническую базу колледжей. Так, за последние 2 года привлечено более 160 млн. рублей федеральных средств на создание двух учебно-производственных кластеров. Кроме того, запущена программа капитального ремонта двух общежитий и четырех учебных корпусов колледжей на общую сумму более 480 млн рублей. Полностью оснащено и оборудовано 99 мастерских колледжей.</w:t>
      </w:r>
    </w:p>
    <w:p w:rsidR="00D03DCC" w:rsidRPr="005425FB" w:rsidRDefault="00D03DCC" w:rsidP="00D03DCC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Среди ключевых инициатив проекта – создание образовательных кластеров и образовательно-производственных центров (кластеров).</w:t>
      </w:r>
      <w:r w:rsidR="00407F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425FB">
        <w:rPr>
          <w:rFonts w:ascii="Times New Roman" w:eastAsia="Calibri" w:hAnsi="Times New Roman" w:cs="Times New Roman"/>
          <w:sz w:val="26"/>
          <w:szCs w:val="26"/>
        </w:rPr>
        <w:t>Они представляют собой интеграцию колледжей и организаций реального сектора экономики.</w:t>
      </w:r>
    </w:p>
    <w:p w:rsidR="00D03DCC" w:rsidRPr="005425FB" w:rsidRDefault="00D03DCC" w:rsidP="00D03DCC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По инициативе Министерства просвещения и науки КБР на сегодняшний день </w:t>
      </w:r>
      <w:r w:rsidR="00407FD5">
        <w:rPr>
          <w:rFonts w:ascii="Times New Roman" w:eastAsia="Calibri" w:hAnsi="Times New Roman" w:cs="Times New Roman"/>
          <w:sz w:val="26"/>
          <w:szCs w:val="26"/>
        </w:rPr>
        <w:t>р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еспублике созданы 2 образовательных кластера по направлению «Правоохранительная сфера и управление» (Кабардино-Балкарский гуманитарно-технический колледж). В 2024 году создан образовательно-производственный центр (кластер) «Эльбрус» в отрасли «Сельское хозяйство» на базе Кабардино-Балкарского агропромышленного колледжа имени Б.Г. 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Хамдохова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52446" w:rsidRPr="005425FB" w:rsidRDefault="00C52446" w:rsidP="00407FD5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Первый выпуск кластера планируется в 2026 году, основной выпуск – в 2028 году.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Однако</w:t>
      </w:r>
      <w:r w:rsidR="007A05A0">
        <w:rPr>
          <w:rFonts w:ascii="Times New Roman" w:eastAsia="Calibri" w:hAnsi="Times New Roman" w:cs="Times New Roman"/>
          <w:sz w:val="26"/>
          <w:szCs w:val="26"/>
        </w:rPr>
        <w:t>,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имеющаяся материально-производственная база используется на предельной мощности, что требует активизации деятельности по ее расширению.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Министерством просвещения и науки КБР запланированы мероприятия по дальнейшему участию в ФП «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Профессионалитет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» по направлениям «Строительство», «Транспорт и дорожное хозяйство» и «Туризм», что позволит нарастить производственные мощности. </w:t>
      </w:r>
    </w:p>
    <w:p w:rsidR="00C52446" w:rsidRPr="005425FB" w:rsidRDefault="00C52446" w:rsidP="007A05A0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Инвестиционной составляющей ФП «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Профессионалитет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» является заключение соглашения о партнерстве между Министерством просвещения и науки КБР и работодателями-партнерами. </w:t>
      </w:r>
      <w:r w:rsidR="007A05A0">
        <w:rPr>
          <w:rFonts w:ascii="Times New Roman" w:eastAsia="Calibri" w:hAnsi="Times New Roman" w:cs="Times New Roman"/>
          <w:sz w:val="26"/>
          <w:szCs w:val="26"/>
        </w:rPr>
        <w:t>П</w:t>
      </w:r>
      <w:r w:rsidRPr="005425FB">
        <w:rPr>
          <w:rFonts w:ascii="Times New Roman" w:eastAsia="Calibri" w:hAnsi="Times New Roman" w:cs="Times New Roman"/>
          <w:sz w:val="26"/>
          <w:szCs w:val="26"/>
        </w:rPr>
        <w:t>роблемным вопросом остается недостаточная мотивированность партнеров-работодателей в части предоставления инвестиций колледжам. В этой связи Министерством просвещения и науки КБР в рамках поручения Минэкономразвития России рассматривается возможность внесения изменений в региональное налоговое законодательство в части применения инвестиционного налогового вычета в отношении предприятий, оказывающих финансовую поддержку образовательным организациям СПО в рамках ФП «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Профессионалитет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Важным показателем эффективности изменений в профессиональном образовании являются результаты конкурсов по рабочим профессиям. Ежегодно в Кабардино-Балкарской Республике проводятся региональные чемпионаты «Молодые профессионалы» (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WorldSkills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Russia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) и «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Абилимпикс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». В этих соревнованиях с успехом принимают участие студенты средних профессиональных организаций республики.</w:t>
      </w:r>
    </w:p>
    <w:p w:rsidR="00C52446" w:rsidRPr="005425FB" w:rsidRDefault="00C52446" w:rsidP="007A05A0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Сотрудничество учреждений среднего профессионального образования с предприятиями и организациями региона играет важную роль в подготовке компетентных специалистов</w:t>
      </w:r>
      <w:r w:rsidR="00557D99" w:rsidRPr="005425FB">
        <w:rPr>
          <w:rFonts w:ascii="Times New Roman" w:eastAsia="Calibri" w:hAnsi="Times New Roman" w:cs="Times New Roman"/>
          <w:sz w:val="26"/>
          <w:szCs w:val="26"/>
        </w:rPr>
        <w:t>, необходимых экономике региона и страны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lastRenderedPageBreak/>
        <w:t>Предприятия</w:t>
      </w:r>
      <w:r w:rsidR="00CF026A">
        <w:rPr>
          <w:rFonts w:ascii="Times New Roman" w:eastAsia="Calibri" w:hAnsi="Times New Roman" w:cs="Times New Roman"/>
          <w:sz w:val="26"/>
          <w:szCs w:val="26"/>
        </w:rPr>
        <w:t>-</w:t>
      </w:r>
      <w:r w:rsidRPr="005425FB">
        <w:rPr>
          <w:rFonts w:ascii="Times New Roman" w:eastAsia="Calibri" w:hAnsi="Times New Roman" w:cs="Times New Roman"/>
          <w:sz w:val="26"/>
          <w:szCs w:val="26"/>
        </w:rPr>
        <w:t>партнеры колледжей (ООО «Инновационная агрофирма Деметра», ООО «Сады Эльбруса», ООО «Центр питомник», ООО «Базис», ООО «Меганет24», ПАО «Ростелеком») вошли в проект «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Профессионалитет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», обеспечивая взаимосвязанное развитие кадрового потенциала для нужд аграрного сектора. Все это помогает выпускникам адаптироваться к реальной рабочей среде и повышает шансы на дальнейшее трудоустройство.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Опыт успешного взаимодействия колледжей Кабардино-Балкарской Республики с ключевыми работодателями показывает важность интеграции образовательного процесса с рынком труда. Через совместные проекты, стажировки и наставничество удается готовить конкурентоспособных специалистов, готовых эффективно решать задачи современной экономики. Эти инициативы помогают снизить дефицит квалифицированного персонала и способствуют развитию малого и среднего предпринимательства в регионе.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В соответствии с Положением о порядке и условиях проведения Всероссийского конкурса среди педагогических работников системы среднего профессионального образования «Мастер года», утвержденного приказом Мин</w:t>
      </w:r>
      <w:r w:rsidR="007F34E4" w:rsidRPr="005425FB">
        <w:rPr>
          <w:rFonts w:ascii="Times New Roman" w:eastAsia="Calibri" w:hAnsi="Times New Roman" w:cs="Times New Roman"/>
          <w:sz w:val="26"/>
          <w:szCs w:val="26"/>
        </w:rPr>
        <w:t xml:space="preserve">истерства </w:t>
      </w:r>
      <w:r w:rsidRPr="005425FB">
        <w:rPr>
          <w:rFonts w:ascii="Times New Roman" w:eastAsia="Calibri" w:hAnsi="Times New Roman" w:cs="Times New Roman"/>
          <w:sz w:val="26"/>
          <w:szCs w:val="26"/>
        </w:rPr>
        <w:t>просвещения</w:t>
      </w:r>
      <w:r w:rsidR="007F34E4" w:rsidRPr="005425FB">
        <w:rPr>
          <w:rFonts w:ascii="Times New Roman" w:eastAsia="Calibri" w:hAnsi="Times New Roman" w:cs="Times New Roman"/>
          <w:sz w:val="26"/>
          <w:szCs w:val="26"/>
        </w:rPr>
        <w:t xml:space="preserve"> и науки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РФ от 1 сентября 2023 г. № 653, с целью формирования и развития кадрового потенциала системы среднего профессионал</w:t>
      </w:r>
      <w:r w:rsidR="00AE68FF" w:rsidRPr="005425FB">
        <w:rPr>
          <w:rFonts w:ascii="Times New Roman" w:eastAsia="Calibri" w:hAnsi="Times New Roman" w:cs="Times New Roman"/>
          <w:sz w:val="26"/>
          <w:szCs w:val="26"/>
        </w:rPr>
        <w:t>ьного образования ежегодно прово</w:t>
      </w:r>
      <w:r w:rsidRPr="005425FB">
        <w:rPr>
          <w:rFonts w:ascii="Times New Roman" w:eastAsia="Calibri" w:hAnsi="Times New Roman" w:cs="Times New Roman"/>
          <w:sz w:val="26"/>
          <w:szCs w:val="26"/>
        </w:rPr>
        <w:t>дятся отборочный и региональный этапы Всероссийского конкурса среди педагогических работников системы среднего профессионального образования «Мастер года» (далее – Всероссийский конкурс «Мастер года») в Кабардино-Балкарской Республике.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Вместе с тем, несмотря на меры, принятые в последние годы органами государственной власти Кабардино-Балкарской Республики, в целом подготовка специалистов среднего звена в учреждениях среднего профессионального образования республики остается несовершенной</w:t>
      </w:r>
      <w:r w:rsidR="00BD0D8C">
        <w:t xml:space="preserve">, </w:t>
      </w:r>
      <w:r w:rsidR="00BD0D8C">
        <w:rPr>
          <w:rFonts w:ascii="Times New Roman" w:hAnsi="Times New Roman" w:cs="Times New Roman"/>
          <w:sz w:val="28"/>
          <w:szCs w:val="28"/>
        </w:rPr>
        <w:t>у</w:t>
      </w:r>
      <w:r w:rsidR="00BD0D8C" w:rsidRPr="00BD0D8C">
        <w:rPr>
          <w:rFonts w:ascii="Times New Roman" w:eastAsia="Calibri" w:hAnsi="Times New Roman" w:cs="Times New Roman"/>
          <w:sz w:val="26"/>
          <w:szCs w:val="26"/>
        </w:rPr>
        <w:t xml:space="preserve">старевшая 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учебно-материальная база не отвечает </w:t>
      </w:r>
      <w:r w:rsidR="00BD0D8C">
        <w:rPr>
          <w:rFonts w:ascii="Times New Roman" w:eastAsia="Calibri" w:hAnsi="Times New Roman" w:cs="Times New Roman"/>
          <w:sz w:val="26"/>
          <w:szCs w:val="26"/>
        </w:rPr>
        <w:t>современным требованиям,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не позволяет готовить кадры, </w:t>
      </w:r>
      <w:r w:rsidR="00BD0D8C">
        <w:rPr>
          <w:rFonts w:ascii="Times New Roman" w:eastAsia="Calibri" w:hAnsi="Times New Roman" w:cs="Times New Roman"/>
          <w:sz w:val="26"/>
          <w:szCs w:val="26"/>
        </w:rPr>
        <w:t xml:space="preserve">соответствующие 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потребностям развивающейся экономики республики. 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Отсутствуют эффективные механизмы привлечения работодателей к формированию заказа на подготовку специалистов, вложению ресурсов предприятий в развитие среднего профессионального образования. Слабо осуществляется в республике адресная подготовка специалистов для работы на современном технологическом оборудовании. 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Основными проблемами, с которыми сталкиваются выпускники при трудоустройстве по полученной специальности, являются отсутствие опыта работы, а также несоответствие ожиданий молодых специалистов и потребностей работодателей.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В современных условиях быстро меняющегося рынка труда многие образовательные программы среднего профессионального образования становятся неактуальными. Это связано с тем, что технологии, методы работы и требования работодателей постоянно эволюционируют, а учебные планы не всегда успевают за этими изменениями. В результате знания и навыки</w:t>
      </w:r>
      <w:r w:rsidR="00BD0D8C">
        <w:rPr>
          <w:rFonts w:ascii="Times New Roman" w:eastAsia="Calibri" w:hAnsi="Times New Roman" w:cs="Times New Roman"/>
          <w:sz w:val="26"/>
          <w:szCs w:val="26"/>
        </w:rPr>
        <w:t xml:space="preserve"> выпускников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не соответствуют современным стандартам и ож</w:t>
      </w:r>
      <w:r w:rsidR="00BD0D8C">
        <w:rPr>
          <w:rFonts w:ascii="Times New Roman" w:eastAsia="Calibri" w:hAnsi="Times New Roman" w:cs="Times New Roman"/>
          <w:sz w:val="26"/>
          <w:szCs w:val="26"/>
        </w:rPr>
        <w:t>иданиям работодателей. К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райне важно регулярно пересматривать и обновлять содержание образовательных программ, чтобы они </w:t>
      </w:r>
      <w:r w:rsidRPr="005425FB">
        <w:rPr>
          <w:rFonts w:ascii="Times New Roman" w:eastAsia="Calibri" w:hAnsi="Times New Roman" w:cs="Times New Roman"/>
          <w:sz w:val="26"/>
          <w:szCs w:val="26"/>
        </w:rPr>
        <w:lastRenderedPageBreak/>
        <w:t>отражали актуальные тенденции и потребности рынка труда, обеспечивая студентам конкурентоспособность и востребованность на рынке.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Выпускники СПО, стремясь к лучшим возможностям трудоустройства, более высоким зарплатам и насыщенной культурной жизни, часто покидают родные населённые пункты, уезжая в крупные города и мегаполисы. Этот отток квалифицированных и амбициозных молодых людей приводит к ощутимому дефициту кадров в республике, особенно в сельских поселениях. Так, специалистов дошкольного образования и преподавателей начальных классов готовят в Педагогическом колледже КБГУ имени Х.М. 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Бербекова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, в ГПОУ «Кабардино-Балкарский гуманитарно-технический колледж»,</w:t>
      </w:r>
      <w:r w:rsidR="00BD0D8C" w:rsidRPr="00BD0D8C">
        <w:t xml:space="preserve"> </w:t>
      </w:r>
      <w:r w:rsidR="00BD0D8C" w:rsidRPr="00BD0D8C">
        <w:rPr>
          <w:rFonts w:ascii="Times New Roman" w:eastAsia="Calibri" w:hAnsi="Times New Roman" w:cs="Times New Roman"/>
          <w:sz w:val="26"/>
          <w:szCs w:val="26"/>
        </w:rPr>
        <w:t>ГПОУ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Прохладненский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многопрофильный колледж», «Эльбрусский региональный колледж». Н</w:t>
      </w:r>
      <w:r w:rsidR="00BD0D8C">
        <w:rPr>
          <w:rFonts w:ascii="Times New Roman" w:eastAsia="Calibri" w:hAnsi="Times New Roman" w:cs="Times New Roman"/>
          <w:sz w:val="26"/>
          <w:szCs w:val="26"/>
        </w:rPr>
        <w:t xml:space="preserve">о этих специалистов не хватает как в школах, так в </w:t>
      </w:r>
      <w:r w:rsidR="00BD0D8C" w:rsidRPr="005425FB">
        <w:rPr>
          <w:rFonts w:ascii="Times New Roman" w:eastAsia="Calibri" w:hAnsi="Times New Roman" w:cs="Times New Roman"/>
          <w:sz w:val="26"/>
          <w:szCs w:val="26"/>
        </w:rPr>
        <w:t>дошкольных</w:t>
      </w:r>
      <w:r w:rsidR="00BD0D8C">
        <w:rPr>
          <w:rFonts w:ascii="Times New Roman" w:eastAsia="Calibri" w:hAnsi="Times New Roman" w:cs="Times New Roman"/>
          <w:sz w:val="26"/>
          <w:szCs w:val="26"/>
        </w:rPr>
        <w:t xml:space="preserve"> учреждениях. Среди </w:t>
      </w:r>
      <w:r w:rsidRPr="005425FB">
        <w:rPr>
          <w:rFonts w:ascii="Times New Roman" w:eastAsia="Calibri" w:hAnsi="Times New Roman" w:cs="Times New Roman"/>
          <w:sz w:val="26"/>
          <w:szCs w:val="26"/>
        </w:rPr>
        <w:t>педагогов Кабардино-Балкарии</w:t>
      </w:r>
      <w:r w:rsidR="00BD0D8C">
        <w:rPr>
          <w:rFonts w:ascii="Times New Roman" w:eastAsia="Calibri" w:hAnsi="Times New Roman" w:cs="Times New Roman"/>
          <w:sz w:val="26"/>
          <w:szCs w:val="26"/>
        </w:rPr>
        <w:t xml:space="preserve"> только</w:t>
      </w:r>
      <w:r w:rsidR="00BD0D8C" w:rsidRPr="00BD0D8C">
        <w:rPr>
          <w:rFonts w:ascii="Times New Roman" w:eastAsia="Calibri" w:hAnsi="Times New Roman" w:cs="Times New Roman"/>
          <w:sz w:val="26"/>
          <w:szCs w:val="26"/>
        </w:rPr>
        <w:t xml:space="preserve">14% </w:t>
      </w:r>
      <w:r w:rsidR="00BD0D8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в возрасте до 35 лет.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Аналогичная ситуация складывается по специалистам среднего звена в медицинских учреждениях республики. В </w:t>
      </w:r>
      <w:r w:rsidR="00BD0D8C">
        <w:rPr>
          <w:rFonts w:ascii="Times New Roman" w:eastAsia="Calibri" w:hAnsi="Times New Roman" w:cs="Times New Roman"/>
          <w:sz w:val="26"/>
          <w:szCs w:val="26"/>
        </w:rPr>
        <w:t>Кабардино-Балкарии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специалистов-медиков готовят Медицинская академия и медицинский колледж КБГУ имени Х.М. 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Бербекова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, частное профессиональное образовательное учреждение «Медицинский колледж «Призвание».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На 1 января 2024 года укомплектованность специалистами с высшим образованием составляет 93,5%, средним специальным</w:t>
      </w:r>
      <w:r w:rsidR="00BD0D8C" w:rsidRPr="00BD0D8C">
        <w:t xml:space="preserve"> </w:t>
      </w:r>
      <w:r w:rsidR="00BD0D8C" w:rsidRPr="00BD0D8C">
        <w:rPr>
          <w:rFonts w:ascii="Times New Roman" w:eastAsia="Calibri" w:hAnsi="Times New Roman" w:cs="Times New Roman"/>
          <w:sz w:val="26"/>
          <w:szCs w:val="26"/>
        </w:rPr>
        <w:t>образованием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- 96,3%.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Сфера здравоохранения испытывает «определённую потребность» в квалифицированных кадрах. Это связано в том числе с тем, что медики уходят работать из государственных в частные клиники, санатории, уезжают в другие регионы, выходят на пенсию, а приток молодых специалистов недостаточен.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Проблемой остается организа</w:t>
      </w:r>
      <w:r w:rsidR="00BD0D8C">
        <w:rPr>
          <w:rFonts w:ascii="Times New Roman" w:eastAsia="Calibri" w:hAnsi="Times New Roman" w:cs="Times New Roman"/>
          <w:sz w:val="26"/>
          <w:szCs w:val="26"/>
        </w:rPr>
        <w:t>ция производственной практики: б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аз не хватает, порой они вообще отсутствуют. Существовавший ранее институт базовых предприятий, которые активно помогали учреждениям в оснащении оборудованием и ремонте зданий, ликвидирован, а средства республиканского бюджета на эти цели выделяются в недостаточном количестве. 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Развитие системы среднего профессионального образования в республике сопряжено также с наличием других проблем: 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- отсутствие ясного государственного и муниципального заказов</w:t>
      </w:r>
      <w:r w:rsidR="00BD0D8C">
        <w:rPr>
          <w:rFonts w:ascii="Times New Roman" w:eastAsia="Calibri" w:hAnsi="Times New Roman" w:cs="Times New Roman"/>
          <w:sz w:val="26"/>
          <w:szCs w:val="26"/>
        </w:rPr>
        <w:t>,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заказа большинства профессиональных сообществ работодателей на подгот</w:t>
      </w:r>
      <w:r w:rsidR="00BD0D8C">
        <w:rPr>
          <w:rFonts w:ascii="Times New Roman" w:eastAsia="Calibri" w:hAnsi="Times New Roman" w:cs="Times New Roman"/>
          <w:sz w:val="26"/>
          <w:szCs w:val="26"/>
        </w:rPr>
        <w:t>овку и переподготовку рабочих/</w:t>
      </w:r>
      <w:r w:rsidRPr="005425FB">
        <w:rPr>
          <w:rFonts w:ascii="Times New Roman" w:eastAsia="Calibri" w:hAnsi="Times New Roman" w:cs="Times New Roman"/>
          <w:sz w:val="26"/>
          <w:szCs w:val="26"/>
        </w:rPr>
        <w:t>специалистов затрудняет формирование оптимальной структуры подготовки квалифицированных кадров;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- несформированные современные квалификационные требования работодателей не дают возможности привести качество подготовки выпускников в соответствие с их требованиями;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- имеющаяся материально-техническая база зачастую используется нерационально, сохраняется тенденция старения кадров, молодые специалисты из-за невысокого уровня оплаты труда и социального статуса не мотивированы для работы в профессиональных техникумах и колледжах и др.</w:t>
      </w:r>
    </w:p>
    <w:p w:rsidR="00114265" w:rsidRPr="005425FB" w:rsidRDefault="00114265" w:rsidP="00114265">
      <w:pPr>
        <w:spacing w:after="0" w:line="254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Участники пленарного заседания отмечают, что изменились требования, предъявляемые к качественным характеристикам кадрового потенциала. </w:t>
      </w:r>
      <w:r w:rsidRPr="005425FB">
        <w:rPr>
          <w:rFonts w:ascii="Times New Roman" w:eastAsia="Calibri" w:hAnsi="Times New Roman" w:cs="Times New Roman"/>
          <w:sz w:val="26"/>
          <w:szCs w:val="26"/>
        </w:rPr>
        <w:lastRenderedPageBreak/>
        <w:t>Инновационное развитие страны требует коренного перелома в подготовке квалифицированных кадров среднего звена для различных секторов экономики.</w:t>
      </w:r>
    </w:p>
    <w:p w:rsidR="00357BB3" w:rsidRPr="005425FB" w:rsidRDefault="00357BB3" w:rsidP="00114265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hAnsi="Times New Roman"/>
          <w:sz w:val="26"/>
          <w:szCs w:val="26"/>
        </w:rPr>
        <w:t xml:space="preserve">Одним из острых вопросов в республике, как в целом по России, на сегодня является воспроизводство основных фондов и создание рабочих мест нового поколения. В этих условиях необходимо формировать новый рынок труда, который поможет обеспечить рост возможностей для трудоустройства, а также определить в стратегическом плане, какие виды занятости могут внести наибольший вклад в социально-экономическое развитие республики.      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Возникла необходимость совершенствовать экономические механизмы функционирования и инвестиционной привлекательности среднего профессионального образования с учетом современных требований. Следует также обеспечить тесное взаимодействие республиканского рынка труда и рынка образовательных услуг, текущих и перспективных потребностей экономики республики в квалифицированных кадрах.</w:t>
      </w:r>
    </w:p>
    <w:p w:rsidR="00C52446" w:rsidRPr="005425FB" w:rsidRDefault="00C52446" w:rsidP="00C5244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Органы исполнительной власти и местного самоуправления Кабардино-Балкарской Республики совместно с педагогическим сообществом работают над устранением имеющихся недостатков и проблем, подготовкой высококвалифицированных специалистов среднего звена для экономики и социальной сферы республики.</w:t>
      </w:r>
    </w:p>
    <w:p w:rsidR="008E2C05" w:rsidRPr="005425FB" w:rsidRDefault="008E2C05" w:rsidP="008E2C05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изложенное, участники </w:t>
      </w:r>
      <w:r w:rsidRPr="005425F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</w:t>
      </w:r>
      <w:r w:rsidRPr="005425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пленарного заседания Общественной палаты Кабардино-Балкарской Республики </w:t>
      </w:r>
    </w:p>
    <w:p w:rsidR="008E2C05" w:rsidRDefault="008E2C05" w:rsidP="008E2C05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5F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РЕКОМЕНДУЮТ:</w:t>
      </w:r>
    </w:p>
    <w:p w:rsidR="009E375B" w:rsidRPr="005425FB" w:rsidRDefault="009E375B" w:rsidP="009E375B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b/>
          <w:sz w:val="26"/>
          <w:szCs w:val="26"/>
        </w:rPr>
        <w:t>1.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</w:r>
      <w:r w:rsidRPr="005425FB">
        <w:rPr>
          <w:rFonts w:ascii="Times New Roman" w:eastAsia="Calibri" w:hAnsi="Times New Roman" w:cs="Times New Roman"/>
          <w:b/>
          <w:sz w:val="26"/>
          <w:szCs w:val="26"/>
        </w:rPr>
        <w:t>Правительству Кабардино-Балкарской Республики:</w:t>
      </w:r>
    </w:p>
    <w:p w:rsidR="009E375B" w:rsidRPr="005425FB" w:rsidRDefault="009E375B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1.1.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В  целях формирования кадрового потенциала инновационной экономики и решения стратегических задач развития Кабардино-Балкарской Республики в контексте достижения национальных целей, утвержденных Распоряжением Правительства Кабардино-Балкарской Республики от 29 декабря 2025 года № 810-рп «Об утверждении Стратегии социально-экономического развития Кабардино-Балкарской Республики до 2040 года» рассмотреть целесообразность разработки республиканской целевой  программы «Развитие среднего профессионального образования в Кабардино-Балкарс</w:t>
      </w:r>
      <w:r w:rsidR="000962A1">
        <w:rPr>
          <w:rFonts w:ascii="Times New Roman" w:eastAsia="Calibri" w:hAnsi="Times New Roman" w:cs="Times New Roman"/>
          <w:sz w:val="26"/>
          <w:szCs w:val="26"/>
        </w:rPr>
        <w:t>кой Республике на 2026-2036 гг.</w:t>
      </w:r>
      <w:r w:rsidRPr="005425FB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9E375B" w:rsidRPr="005425FB" w:rsidRDefault="009E375B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1.2.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Решить вопрос по обеспечению государственного заказа на подготовку высококвалифицированных специалистов в учреждениях среднего профессионального образования, формированию рынка образовательных услуг и системы непрерывного обучения путем многоуровневой подготовки, перепрофилирования образовательных учреждений среднего профессионального образования с учетом потребности экономики в кадрах, а также реализации программ повышения квалификации и переподготовки кадров.</w:t>
      </w:r>
    </w:p>
    <w:p w:rsidR="009E375B" w:rsidRDefault="009E375B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1.3.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На основе результатов анализа текущих и перспективных потребностей экономики Кабардино-Балкарской Республики в кадрах разработать и принять норм</w:t>
      </w:r>
      <w:r w:rsidR="000962A1">
        <w:rPr>
          <w:rFonts w:ascii="Times New Roman" w:eastAsia="Calibri" w:hAnsi="Times New Roman" w:cs="Times New Roman"/>
          <w:sz w:val="26"/>
          <w:szCs w:val="26"/>
        </w:rPr>
        <w:t>ативно-правовой акт, стимулирующий участие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работодателей в </w:t>
      </w:r>
      <w:r w:rsidR="000962A1" w:rsidRPr="005425FB">
        <w:rPr>
          <w:rFonts w:ascii="Times New Roman" w:eastAsia="Calibri" w:hAnsi="Times New Roman" w:cs="Times New Roman"/>
          <w:sz w:val="26"/>
          <w:szCs w:val="26"/>
        </w:rPr>
        <w:t>реализации федерального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проекта «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Профессионалитет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», подготовке </w:t>
      </w:r>
      <w:r w:rsidR="000962A1">
        <w:rPr>
          <w:rFonts w:ascii="Times New Roman" w:eastAsia="Calibri" w:hAnsi="Times New Roman" w:cs="Times New Roman"/>
          <w:sz w:val="26"/>
          <w:szCs w:val="26"/>
        </w:rPr>
        <w:t>кадров среднего звена, выделении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государственных субсидий работодателям, создающим рабочие места для производственного обучения и обучения на рабочем месте, материальной поддержке учреждений среднего профессионального образования.</w:t>
      </w:r>
    </w:p>
    <w:p w:rsidR="00A203F0" w:rsidRPr="005425FB" w:rsidRDefault="00A203F0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1.4.</w:t>
      </w:r>
      <w:r w:rsidRPr="00A203F0">
        <w:t xml:space="preserve"> </w:t>
      </w:r>
      <w:r w:rsidRPr="00A203F0">
        <w:rPr>
          <w:rFonts w:ascii="Times New Roman" w:eastAsia="Calibri" w:hAnsi="Times New Roman" w:cs="Times New Roman"/>
          <w:sz w:val="26"/>
          <w:szCs w:val="26"/>
        </w:rPr>
        <w:t xml:space="preserve"> Для повышения мотивированности работодателей в подготовке кадров среднего звена разработать предложения о внесении изменений в региональное налоговое законодательство в части применения инвестиционного налогового вычета в отношении предприятий (организаций), оказывающих финансовую поддержку образовательным организациям СПО в рамках федерального проекта «</w:t>
      </w:r>
      <w:proofErr w:type="spellStart"/>
      <w:r w:rsidRPr="00A203F0">
        <w:rPr>
          <w:rFonts w:ascii="Times New Roman" w:eastAsia="Calibri" w:hAnsi="Times New Roman" w:cs="Times New Roman"/>
          <w:sz w:val="26"/>
          <w:szCs w:val="26"/>
        </w:rPr>
        <w:t>Профессионалитет</w:t>
      </w:r>
      <w:proofErr w:type="spellEnd"/>
      <w:r w:rsidRPr="00A203F0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9E375B" w:rsidRPr="005425FB" w:rsidRDefault="00A203F0" w:rsidP="009E375B">
      <w:pPr>
        <w:tabs>
          <w:tab w:val="left" w:pos="1276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1.5</w:t>
      </w:r>
      <w:r w:rsidR="009E375B" w:rsidRPr="005425FB">
        <w:rPr>
          <w:rFonts w:ascii="Times New Roman" w:eastAsia="Calibri" w:hAnsi="Times New Roman" w:cs="Times New Roman"/>
          <w:sz w:val="26"/>
          <w:szCs w:val="26"/>
        </w:rPr>
        <w:t>.</w:t>
      </w:r>
      <w:r w:rsidR="009E375B" w:rsidRPr="005425FB">
        <w:rPr>
          <w:rFonts w:ascii="Times New Roman" w:eastAsia="Calibri" w:hAnsi="Times New Roman" w:cs="Times New Roman"/>
          <w:sz w:val="26"/>
          <w:szCs w:val="26"/>
        </w:rPr>
        <w:tab/>
        <w:t>Рассмотреть возможность освобождения от налогов на землю и имущество учреждений среднего профессионального образования независимо от ведомственной принадлежности.</w:t>
      </w:r>
    </w:p>
    <w:p w:rsidR="009E375B" w:rsidRPr="005425FB" w:rsidRDefault="009E375B" w:rsidP="009E375B">
      <w:pPr>
        <w:tabs>
          <w:tab w:val="left" w:pos="993"/>
        </w:tabs>
        <w:spacing w:after="0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425FB">
        <w:rPr>
          <w:rFonts w:ascii="Times New Roman" w:eastAsia="Calibri" w:hAnsi="Times New Roman" w:cs="Times New Roman"/>
          <w:b/>
          <w:sz w:val="26"/>
          <w:szCs w:val="26"/>
        </w:rPr>
        <w:t>2.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</w:r>
      <w:r w:rsidRPr="005425FB">
        <w:rPr>
          <w:rFonts w:ascii="Times New Roman" w:eastAsia="Calibri" w:hAnsi="Times New Roman" w:cs="Times New Roman"/>
          <w:b/>
          <w:sz w:val="26"/>
          <w:szCs w:val="26"/>
        </w:rPr>
        <w:t>Министерству просвещения и науки Кабардино-Балкарской Республики:</w:t>
      </w:r>
    </w:p>
    <w:p w:rsidR="009E375B" w:rsidRPr="000962A1" w:rsidRDefault="009E375B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2.1.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Обеспечить в рамках Федерального закона «Об образовании в Российской Федерации» и национального проекта «Молодежь и дети» создание совместно с работодателями гибкой инфраструктуры подготовки кадров с использованием практико-ориентированных программ (кафедры, структурные подразделения на предприятиях, ресурсные центры, центры коллективного доступа, многофункциональные ц</w:t>
      </w:r>
      <w:r w:rsidR="00A203F0">
        <w:rPr>
          <w:rFonts w:ascii="Times New Roman" w:eastAsia="Calibri" w:hAnsi="Times New Roman" w:cs="Times New Roman"/>
          <w:sz w:val="26"/>
          <w:szCs w:val="26"/>
        </w:rPr>
        <w:t>ентры прикладных квалификаций).</w:t>
      </w:r>
    </w:p>
    <w:p w:rsidR="009E375B" w:rsidRPr="005425FB" w:rsidRDefault="009E375B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2.2.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 xml:space="preserve">Развивать в целях обеспечения инвестиционной привлекательности системы среднего профессионального образования 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частно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-государственное партнер</w:t>
      </w:r>
      <w:r w:rsidR="000962A1">
        <w:rPr>
          <w:rFonts w:ascii="Times New Roman" w:eastAsia="Calibri" w:hAnsi="Times New Roman" w:cs="Times New Roman"/>
          <w:sz w:val="26"/>
          <w:szCs w:val="26"/>
        </w:rPr>
        <w:t>ство, включая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формирование системы заказов по подготовке кадров с привлечением НКО, работодателей; совместную разработку профессиональных образовательных программ; определение профессиональных компетенций и их оценку; привлечение бизнеса к 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софинансированию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программ развития профессионального образования;  организацию практического обучения учащихся на предприятиях работодателей; доведение до работодателей современных методов работы по подготовке кадров (обучение на рабочем месте, ротация, наставничество, модульное обучение, дистанционное и т.д.).</w:t>
      </w:r>
    </w:p>
    <w:p w:rsidR="009E375B" w:rsidRPr="005425FB" w:rsidRDefault="009E375B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2.3.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 xml:space="preserve">Принять меры по реализации в полном объеме и установленные </w:t>
      </w:r>
      <w:r w:rsidR="000962A1">
        <w:rPr>
          <w:rFonts w:ascii="Times New Roman" w:eastAsia="Calibri" w:hAnsi="Times New Roman" w:cs="Times New Roman"/>
          <w:sz w:val="26"/>
          <w:szCs w:val="26"/>
        </w:rPr>
        <w:t>сроки мероприятий подпрограммы «</w:t>
      </w:r>
      <w:r w:rsidRPr="005425FB">
        <w:rPr>
          <w:rFonts w:ascii="Times New Roman" w:eastAsia="Calibri" w:hAnsi="Times New Roman" w:cs="Times New Roman"/>
          <w:sz w:val="26"/>
          <w:szCs w:val="26"/>
        </w:rPr>
        <w:t>Развитие среднего профессионального и дополнительног</w:t>
      </w:r>
      <w:r w:rsidR="000962A1">
        <w:rPr>
          <w:rFonts w:ascii="Times New Roman" w:eastAsia="Calibri" w:hAnsi="Times New Roman" w:cs="Times New Roman"/>
          <w:sz w:val="26"/>
          <w:szCs w:val="26"/>
        </w:rPr>
        <w:t>о профессионального образования»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государственной программы Кабар</w:t>
      </w:r>
      <w:r w:rsidR="000962A1">
        <w:rPr>
          <w:rFonts w:ascii="Times New Roman" w:eastAsia="Calibri" w:hAnsi="Times New Roman" w:cs="Times New Roman"/>
          <w:sz w:val="26"/>
          <w:szCs w:val="26"/>
        </w:rPr>
        <w:t>дино-Балкарской Республики «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Развитие образования в </w:t>
      </w:r>
      <w:r w:rsidR="000962A1">
        <w:rPr>
          <w:rFonts w:ascii="Times New Roman" w:eastAsia="Calibri" w:hAnsi="Times New Roman" w:cs="Times New Roman"/>
          <w:sz w:val="26"/>
          <w:szCs w:val="26"/>
        </w:rPr>
        <w:t>Кабардино-Балкарской Республике»</w:t>
      </w:r>
      <w:r w:rsidRPr="005425FB">
        <w:rPr>
          <w:rFonts w:ascii="Times New Roman" w:eastAsia="Calibri" w:hAnsi="Times New Roman" w:cs="Times New Roman"/>
          <w:sz w:val="26"/>
          <w:szCs w:val="26"/>
        </w:rPr>
        <w:t>, утвержденной Постановлением Правительства Кабардино-Балкарской Республики</w:t>
      </w:r>
      <w:r w:rsidR="000962A1">
        <w:rPr>
          <w:rFonts w:ascii="Times New Roman" w:eastAsia="Calibri" w:hAnsi="Times New Roman" w:cs="Times New Roman"/>
          <w:sz w:val="26"/>
          <w:szCs w:val="26"/>
        </w:rPr>
        <w:t xml:space="preserve"> от 22 апреля 2020 года №86-ПП </w:t>
      </w:r>
      <w:r w:rsidRPr="005425FB">
        <w:rPr>
          <w:rFonts w:ascii="Times New Roman" w:eastAsia="Calibri" w:hAnsi="Times New Roman" w:cs="Times New Roman"/>
          <w:sz w:val="26"/>
          <w:szCs w:val="26"/>
        </w:rPr>
        <w:t>(с изменениями на 22 марта 2023 года).</w:t>
      </w:r>
    </w:p>
    <w:p w:rsidR="009E375B" w:rsidRPr="005425FB" w:rsidRDefault="009E375B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2.4.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Разработать механизмы материального и морального стимулирования мастеров и преподавателей, а также учащихся средних профессиональных образовательных учреждений (повышение зарплаты на основе внедрения отраслевой системы труда, стипендий, обеспечение трехразовым питанием, предоставление мест   в общежитиях, льготное ипотечное кредитование).</w:t>
      </w:r>
    </w:p>
    <w:p w:rsidR="008F2BB9" w:rsidRPr="005425FB" w:rsidRDefault="009E375B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2.5.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 xml:space="preserve"> Совместно с Министерством труда и социальной защиты Кабардино-Балкарской Республики ввести в программу общеобразовательных учреждений специальные часы по системной профориентации учащихся с привлечением специалистов, а также программы педагогического просвещения родителей о положении дел на рынке труда республики, потребности экономики в современных специалистах среднего звена. </w:t>
      </w:r>
    </w:p>
    <w:p w:rsidR="009E375B" w:rsidRPr="005425FB" w:rsidRDefault="009E375B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lastRenderedPageBreak/>
        <w:t>2.6.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Развивать взаимодействие муниципальных общеобразовательных организаций, организаций среднего профессионального образования и предприятий реального сектора экономики по активизации профориентационной работы среди школьников и осознанному выбору профессии, повышению престижа рабочих специальностей.</w:t>
      </w:r>
    </w:p>
    <w:p w:rsidR="009E375B" w:rsidRPr="005425FB" w:rsidRDefault="009E375B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2.7.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Разработать и внедрить в практику работы методику установления контрольных цифр приема в лицеи и колледжи на основе цифровой платформы прогнозирования потребности экономики республики в профессиональных кадрах, в том числе в сфере малого и среднего предпринимательства. Особое внимание обратить на подготовку кадров для экономики республики по целевым договорам с работодателями.</w:t>
      </w:r>
    </w:p>
    <w:p w:rsidR="009E375B" w:rsidRPr="005425FB" w:rsidRDefault="009E375B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2.8.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Активизировать работу по созданию образовательно-производственных кластеров (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Профессионалитет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), созданию в профессиональных образовательных организациях условий для проведения итоговой аттестации обучающихся с использованием механизма демонстрационного экзамена.</w:t>
      </w:r>
    </w:p>
    <w:p w:rsidR="009E375B" w:rsidRPr="005425FB" w:rsidRDefault="009E375B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2.9.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 xml:space="preserve">Продолжить работу по проведению регионального чемпионата «Профессионалы» </w:t>
      </w:r>
      <w:r w:rsidR="005425FB">
        <w:rPr>
          <w:rFonts w:ascii="Times New Roman" w:eastAsia="Calibri" w:hAnsi="Times New Roman" w:cs="Times New Roman"/>
          <w:sz w:val="26"/>
          <w:szCs w:val="26"/>
        </w:rPr>
        <w:t>(</w:t>
      </w:r>
      <w:proofErr w:type="spellStart"/>
      <w:r w:rsidR="005425FB">
        <w:rPr>
          <w:rFonts w:ascii="Times New Roman" w:eastAsia="Calibri" w:hAnsi="Times New Roman" w:cs="Times New Roman"/>
          <w:sz w:val="26"/>
          <w:szCs w:val="26"/>
        </w:rPr>
        <w:t>WorldSkillsRussia</w:t>
      </w:r>
      <w:proofErr w:type="spellEnd"/>
      <w:r w:rsidR="005425FB">
        <w:rPr>
          <w:rFonts w:ascii="Times New Roman" w:eastAsia="Calibri" w:hAnsi="Times New Roman" w:cs="Times New Roman"/>
          <w:sz w:val="26"/>
          <w:szCs w:val="26"/>
        </w:rPr>
        <w:t xml:space="preserve">) </w:t>
      </w:r>
      <w:r w:rsidRPr="005425FB">
        <w:rPr>
          <w:rFonts w:ascii="Times New Roman" w:eastAsia="Calibri" w:hAnsi="Times New Roman" w:cs="Times New Roman"/>
          <w:sz w:val="26"/>
          <w:szCs w:val="26"/>
        </w:rPr>
        <w:t>и регионального этапа Национального чемпионата профессионального мастерства для людей с ограниченными возможностями здоровья и инвалидностью «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Абилимпикс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», ежегодного всероссийского конкурса «Мастер года».</w:t>
      </w:r>
    </w:p>
    <w:p w:rsidR="00DC32B9" w:rsidRPr="005425FB" w:rsidRDefault="00DC32B9" w:rsidP="009E375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2.10.</w:t>
      </w:r>
      <w:r w:rsidRPr="005425FB">
        <w:rPr>
          <w:sz w:val="26"/>
          <w:szCs w:val="26"/>
        </w:rPr>
        <w:t xml:space="preserve"> </w:t>
      </w:r>
      <w:r w:rsidRPr="005425FB">
        <w:rPr>
          <w:rFonts w:ascii="Times New Roman" w:eastAsia="Calibri" w:hAnsi="Times New Roman" w:cs="Times New Roman"/>
          <w:sz w:val="26"/>
          <w:szCs w:val="26"/>
        </w:rPr>
        <w:t>Обеспечить адресную поддержку проектов инновационного развития средних профессиональных организаций, способных использовать собственные возможности в разработке и реализации образовательных программ по наиболее востребованным экономикой республики профессиям и специальностям.</w:t>
      </w:r>
    </w:p>
    <w:p w:rsidR="00C52446" w:rsidRDefault="00DC32B9" w:rsidP="009E375B">
      <w:pPr>
        <w:tabs>
          <w:tab w:val="left" w:pos="993"/>
          <w:tab w:val="left" w:pos="1276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2.11</w:t>
      </w:r>
      <w:r w:rsidR="009E375B" w:rsidRPr="005425FB">
        <w:rPr>
          <w:rFonts w:ascii="Times New Roman" w:eastAsia="Calibri" w:hAnsi="Times New Roman" w:cs="Times New Roman"/>
          <w:sz w:val="26"/>
          <w:szCs w:val="26"/>
        </w:rPr>
        <w:t>.</w:t>
      </w:r>
      <w:r w:rsidR="009E375B" w:rsidRPr="005425FB">
        <w:rPr>
          <w:rFonts w:ascii="Times New Roman" w:eastAsia="Calibri" w:hAnsi="Times New Roman" w:cs="Times New Roman"/>
          <w:sz w:val="26"/>
          <w:szCs w:val="26"/>
        </w:rPr>
        <w:tab/>
        <w:t>Осуществлять практические меры по совершенствованию материально-технической базы образовательных организаций и подготовке мастеров производственного обучения.</w:t>
      </w:r>
    </w:p>
    <w:p w:rsidR="00F35DCE" w:rsidRPr="005425FB" w:rsidRDefault="00F35DCE" w:rsidP="00F35DCE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425FB">
        <w:rPr>
          <w:rFonts w:ascii="Times New Roman" w:eastAsia="Calibri" w:hAnsi="Times New Roman" w:cs="Times New Roman"/>
          <w:b/>
          <w:sz w:val="26"/>
          <w:szCs w:val="26"/>
        </w:rPr>
        <w:t>3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5425FB">
        <w:rPr>
          <w:rFonts w:ascii="Times New Roman" w:eastAsia="Calibri" w:hAnsi="Times New Roman" w:cs="Times New Roman"/>
          <w:b/>
          <w:sz w:val="26"/>
          <w:szCs w:val="26"/>
        </w:rPr>
        <w:t>Министерству экономического развития Кабардино-Балкарской Республики:</w:t>
      </w:r>
    </w:p>
    <w:p w:rsidR="00F35DCE" w:rsidRPr="005425FB" w:rsidRDefault="00F35DCE" w:rsidP="00F35DCE">
      <w:pPr>
        <w:tabs>
          <w:tab w:val="left" w:pos="1134"/>
          <w:tab w:val="left" w:pos="1276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3.1.</w:t>
      </w:r>
      <w:r w:rsidRPr="005425FB">
        <w:rPr>
          <w:sz w:val="26"/>
          <w:szCs w:val="26"/>
        </w:rPr>
        <w:t xml:space="preserve"> </w:t>
      </w:r>
      <w:r w:rsidRPr="005425FB">
        <w:rPr>
          <w:rFonts w:ascii="Times New Roman" w:eastAsia="Calibri" w:hAnsi="Times New Roman" w:cs="Times New Roman"/>
          <w:sz w:val="26"/>
          <w:szCs w:val="26"/>
        </w:rPr>
        <w:t>Совместно с заинтересованными обеспечить работу по прогнозированию потребности в рабочих кадрах и специалистах (по объему и направлениям подготовки) с учетом реальных запросов рынка труда и тенденций развития перспективных направлений инновационной экономики и на основе этого совершенствование механизмов планирования контрольных цифр приема в средние профессиональные образовательные организаций по востребованным специальностям и профессиям.</w:t>
      </w:r>
    </w:p>
    <w:p w:rsidR="00F35DCE" w:rsidRDefault="00F35DCE" w:rsidP="00F35DCE">
      <w:pPr>
        <w:tabs>
          <w:tab w:val="left" w:pos="1134"/>
          <w:tab w:val="left" w:pos="1276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3.2. Обеспечить регулярное информационное взаимоде</w:t>
      </w:r>
      <w:r w:rsidR="00171DCB">
        <w:rPr>
          <w:rFonts w:ascii="Times New Roman" w:eastAsia="Calibri" w:hAnsi="Times New Roman" w:cs="Times New Roman"/>
          <w:sz w:val="26"/>
          <w:szCs w:val="26"/>
        </w:rPr>
        <w:t xml:space="preserve">йствие </w:t>
      </w:r>
      <w:r w:rsidRPr="005425FB">
        <w:rPr>
          <w:rFonts w:ascii="Times New Roman" w:eastAsia="Calibri" w:hAnsi="Times New Roman" w:cs="Times New Roman"/>
          <w:sz w:val="26"/>
          <w:szCs w:val="26"/>
        </w:rPr>
        <w:t>с Министерством просвещения</w:t>
      </w:r>
      <w:r w:rsidR="00171DCB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науки КБР, Министерством труда и социальной защиты КБР по вопросу стратегической подготовки кадров.</w:t>
      </w:r>
    </w:p>
    <w:p w:rsidR="00DC32B9" w:rsidRPr="005425FB" w:rsidRDefault="00DC32B9" w:rsidP="00DC32B9">
      <w:pPr>
        <w:tabs>
          <w:tab w:val="left" w:pos="1560"/>
          <w:tab w:val="left" w:pos="1701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b/>
          <w:sz w:val="26"/>
          <w:szCs w:val="26"/>
        </w:rPr>
        <w:t>4.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425FB">
        <w:rPr>
          <w:rFonts w:ascii="Times New Roman" w:eastAsia="Calibri" w:hAnsi="Times New Roman" w:cs="Times New Roman"/>
          <w:b/>
          <w:sz w:val="26"/>
          <w:szCs w:val="26"/>
        </w:rPr>
        <w:t xml:space="preserve">Министерству сельского хозяйства КБР, Министерству промышленности и торговли КБР, Министерству транспорта и дорожного хозяйства КБР, Министерству строительства и </w:t>
      </w:r>
      <w:r w:rsidR="009B549F">
        <w:rPr>
          <w:rFonts w:ascii="Times New Roman" w:eastAsia="Calibri" w:hAnsi="Times New Roman" w:cs="Times New Roman"/>
          <w:b/>
          <w:sz w:val="26"/>
          <w:szCs w:val="26"/>
        </w:rPr>
        <w:t xml:space="preserve">жилищно-коммунального хозяйства </w:t>
      </w:r>
      <w:r w:rsidRPr="005425FB">
        <w:rPr>
          <w:rFonts w:ascii="Times New Roman" w:eastAsia="Calibri" w:hAnsi="Times New Roman" w:cs="Times New Roman"/>
          <w:b/>
          <w:sz w:val="26"/>
          <w:szCs w:val="26"/>
        </w:rPr>
        <w:t>КБР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совместно   с общественными советами при министерствах:</w:t>
      </w:r>
    </w:p>
    <w:p w:rsidR="00DC32B9" w:rsidRPr="005425FB" w:rsidRDefault="00DC32B9" w:rsidP="008F2BB9">
      <w:pPr>
        <w:spacing w:after="0"/>
        <w:ind w:firstLine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    4.1. Проработать вопрос шефства над учреждениями среднего профессионального образования. </w:t>
      </w:r>
    </w:p>
    <w:p w:rsidR="00DC32B9" w:rsidRPr="005425FB" w:rsidRDefault="00DC32B9" w:rsidP="008F2BB9">
      <w:pPr>
        <w:spacing w:after="0"/>
        <w:ind w:firstLine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      4.2. Оказывать содействие в организации практики студентов профессиональных учебных заведений, профессионально-ориентационной работы.</w:t>
      </w:r>
    </w:p>
    <w:p w:rsidR="00DC32B9" w:rsidRPr="005425FB" w:rsidRDefault="00DC32B9" w:rsidP="008F2BB9">
      <w:pPr>
        <w:spacing w:after="0"/>
        <w:ind w:firstLine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     4.3. Рекомендовать подведомственным и </w:t>
      </w:r>
      <w:r w:rsidR="0008363D" w:rsidRPr="005425FB">
        <w:rPr>
          <w:rFonts w:ascii="Times New Roman" w:eastAsia="Calibri" w:hAnsi="Times New Roman" w:cs="Times New Roman"/>
          <w:sz w:val="26"/>
          <w:szCs w:val="26"/>
        </w:rPr>
        <w:t>курируемым отраслевым предприятиям,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и организациям формировать ежегодный заказ на </w:t>
      </w:r>
      <w:r w:rsidR="0008363D" w:rsidRPr="005425FB">
        <w:rPr>
          <w:rFonts w:ascii="Times New Roman" w:eastAsia="Calibri" w:hAnsi="Times New Roman" w:cs="Times New Roman"/>
          <w:sz w:val="26"/>
          <w:szCs w:val="26"/>
        </w:rPr>
        <w:t>подготовку специалистов</w:t>
      </w:r>
      <w:r w:rsidRPr="005425FB">
        <w:rPr>
          <w:rFonts w:ascii="Times New Roman" w:eastAsia="Calibri" w:hAnsi="Times New Roman" w:cs="Times New Roman"/>
          <w:sz w:val="26"/>
          <w:szCs w:val="26"/>
        </w:rPr>
        <w:t>, создавать дополнительные рабочие места на время школьных каникул.</w:t>
      </w:r>
    </w:p>
    <w:p w:rsidR="00C52446" w:rsidRDefault="00DC32B9" w:rsidP="008F2BB9">
      <w:pPr>
        <w:spacing w:after="0"/>
        <w:ind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8F2BB9" w:rsidRPr="005425FB">
        <w:rPr>
          <w:rFonts w:ascii="Times New Roman" w:eastAsia="Calibri" w:hAnsi="Times New Roman" w:cs="Times New Roman"/>
          <w:sz w:val="26"/>
          <w:szCs w:val="26"/>
        </w:rPr>
        <w:t>4.</w:t>
      </w:r>
      <w:r w:rsidRPr="005425FB">
        <w:rPr>
          <w:rFonts w:ascii="Times New Roman" w:eastAsia="Calibri" w:hAnsi="Times New Roman" w:cs="Times New Roman"/>
          <w:sz w:val="26"/>
          <w:szCs w:val="26"/>
        </w:rPr>
        <w:t>4. Проводить ознакомительные экскурсии для учащихся, информировать их об инвестиционных проектах, предусматривающих создание новых рабочих мест.</w:t>
      </w:r>
    </w:p>
    <w:p w:rsidR="008F2BB9" w:rsidRPr="005425FB" w:rsidRDefault="008F2BB9" w:rsidP="008F2BB9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425FB">
        <w:rPr>
          <w:rFonts w:ascii="Times New Roman" w:eastAsia="Calibri" w:hAnsi="Times New Roman" w:cs="Times New Roman"/>
          <w:b/>
          <w:sz w:val="26"/>
          <w:szCs w:val="26"/>
        </w:rPr>
        <w:t>5. Министерству труда и социальной защиты Кабардино-Балкарской Республики:</w:t>
      </w:r>
    </w:p>
    <w:p w:rsidR="008F2BB9" w:rsidRPr="005425FB" w:rsidRDefault="008F2BB9" w:rsidP="008F2BB9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5.1. Постоянно информировать выпускников средних профессиональных образовательных организаций о возможностях информационного портала республиканской службы занятости и труда. </w:t>
      </w:r>
    </w:p>
    <w:p w:rsidR="008F2BB9" w:rsidRPr="005425FB" w:rsidRDefault="008F2BB9" w:rsidP="008F2BB9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5.2. Обеспечить доступность информации о востребованных профессиях и специальностях на республиканском и межрегиональном рынках труда, включая рейтинг образовательных средних профессиональных организаций Кабардино-Балкарской Республики.</w:t>
      </w:r>
      <w:r w:rsidRPr="005425FB">
        <w:rPr>
          <w:sz w:val="26"/>
          <w:szCs w:val="26"/>
        </w:rPr>
        <w:t xml:space="preserve"> </w:t>
      </w:r>
      <w:r w:rsidRPr="005425FB">
        <w:rPr>
          <w:rFonts w:ascii="Times New Roman" w:eastAsia="Calibri" w:hAnsi="Times New Roman" w:cs="Times New Roman"/>
          <w:sz w:val="26"/>
          <w:szCs w:val="26"/>
        </w:rPr>
        <w:t>Активнее использовать в этой работе ярмарки трудоустройства «Работа России. Время возможностей».</w:t>
      </w:r>
    </w:p>
    <w:p w:rsidR="008F2BB9" w:rsidRDefault="008F2BB9" w:rsidP="008F2BB9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5.3. Содействовать трудоустройству и закреплению на рабочих местах выпускников средних профессиональных образовательных организаций с ограниченными возможностями здоровья и инвалидов.</w:t>
      </w:r>
    </w:p>
    <w:p w:rsidR="008F2BB9" w:rsidRPr="005425FB" w:rsidRDefault="0086408B" w:rsidP="008F2BB9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425FB">
        <w:rPr>
          <w:rFonts w:ascii="Times New Roman" w:eastAsia="Calibri" w:hAnsi="Times New Roman" w:cs="Times New Roman"/>
          <w:b/>
          <w:sz w:val="26"/>
          <w:szCs w:val="26"/>
        </w:rPr>
        <w:t>6. Органам местного самоуправления муниципальных районов и городских округов Кабардино-Балкарской Республики:</w:t>
      </w:r>
    </w:p>
    <w:p w:rsidR="0086408B" w:rsidRPr="005425FB" w:rsidRDefault="0086408B" w:rsidP="0086408B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6.1. Обеспечить эффективную реализацию муниципальных программ поддержки малого и среднего предпринимательства, в том числе в части развития молодежной инициативы, способствовать развитию предпринимательской инициативы, созданию рабочих мест, активно стимулировать самозанятость населения, развивать личные подсобные хозяйства.</w:t>
      </w:r>
    </w:p>
    <w:p w:rsidR="0086408B" w:rsidRPr="005425FB" w:rsidRDefault="0086408B" w:rsidP="0086408B">
      <w:pPr>
        <w:spacing w:after="0"/>
        <w:ind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   6.2. Совместно с территориальными центрами занятости разработать концепцию профессиональной занятости, учитывающей специфику внутреннего рынка труда, приоритетные инвестиционные направления его развития.</w:t>
      </w:r>
    </w:p>
    <w:p w:rsidR="0086408B" w:rsidRPr="005425FB" w:rsidRDefault="0086408B" w:rsidP="0086408B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 6.3. Изыскать материальные и моральные стимулы для поощрения лучших по профессии и студентов средних профессиональных учебных заведений, показывающих отличные успехи в учебе. </w:t>
      </w:r>
    </w:p>
    <w:p w:rsidR="0086408B" w:rsidRDefault="0086408B" w:rsidP="0086408B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6.4. Рекомендовать предприятиям и организациям муниципального образования активно участвовать в мероприятиях по повышению престижа учебы в лицеях и колледжах получении новых профессий специалистов среднего звена.</w:t>
      </w:r>
    </w:p>
    <w:p w:rsidR="0086408B" w:rsidRPr="005425FB" w:rsidRDefault="0086408B" w:rsidP="0086408B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425FB">
        <w:rPr>
          <w:rFonts w:ascii="Times New Roman" w:eastAsia="Calibri" w:hAnsi="Times New Roman" w:cs="Times New Roman"/>
          <w:b/>
          <w:sz w:val="26"/>
          <w:szCs w:val="26"/>
        </w:rPr>
        <w:t>7.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425FB">
        <w:rPr>
          <w:rFonts w:ascii="Times New Roman" w:eastAsia="Calibri" w:hAnsi="Times New Roman" w:cs="Times New Roman"/>
          <w:b/>
          <w:sz w:val="26"/>
          <w:szCs w:val="26"/>
        </w:rPr>
        <w:t>Республиканскому объединению работодателей «Союз промышленников и предпринимателей Кабардино-Балкарской Республики»:</w:t>
      </w:r>
    </w:p>
    <w:p w:rsidR="0086408B" w:rsidRPr="005425FB" w:rsidRDefault="0086408B" w:rsidP="0086408B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7.1. Осуществлять поддержку средних профессиональных образовательных организаций в вопросах модернизации учебно-лабораторной базы, организации практики студентов.</w:t>
      </w:r>
    </w:p>
    <w:p w:rsidR="0086408B" w:rsidRPr="005425FB" w:rsidRDefault="0086408B" w:rsidP="0086408B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7.2. Принимать участие в мероприятиях, направленных на осуществление общественного контроля за качеством предоставляемых образовательных услуг организациями среднего профессионального образования.</w:t>
      </w:r>
    </w:p>
    <w:p w:rsidR="0086408B" w:rsidRPr="005425FB" w:rsidRDefault="0086408B" w:rsidP="0086408B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lastRenderedPageBreak/>
        <w:t>7.3. Принимать участие в разработке и реализации программ поддержки молодых рабочих и специалистов.</w:t>
      </w:r>
    </w:p>
    <w:p w:rsidR="005D6386" w:rsidRPr="005425FB" w:rsidRDefault="005D6386" w:rsidP="005D638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7.4. Рекомендовать предприятиям и организациям республики независимо от форм собственности: </w:t>
      </w:r>
    </w:p>
    <w:p w:rsidR="005D6386" w:rsidRPr="005425FB" w:rsidRDefault="005D6386" w:rsidP="005D638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- принять активное участие в организации практики студентов лицеев и колледжей; </w:t>
      </w:r>
    </w:p>
    <w:p w:rsidR="005D6386" w:rsidRPr="005425FB" w:rsidRDefault="005D6386" w:rsidP="005D638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- организовывать для молодых специалистов, имеющих среднее профессиональное образование, стажировку непосредственно на рабочем месте; </w:t>
      </w:r>
    </w:p>
    <w:p w:rsidR="005D6386" w:rsidRPr="005425FB" w:rsidRDefault="005D6386" w:rsidP="005D638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- устанавливать тесную связь между учреждениями профессионального образования и базовыми предприятиями. </w:t>
      </w:r>
    </w:p>
    <w:p w:rsidR="005D6386" w:rsidRDefault="005D6386" w:rsidP="005D638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 - решать вопросы обеспечения предприятий всех отраслей экономики республики высококвалифицированными кадрами на основе договорной системы подготовки дефицитных кадров и, в первую очередь, из числа жителей республики с гарантией последующего их трудоустройства. </w:t>
      </w:r>
    </w:p>
    <w:p w:rsidR="00DD7B06" w:rsidRPr="005425FB" w:rsidRDefault="005D6386" w:rsidP="00DD7B06">
      <w:pPr>
        <w:tabs>
          <w:tab w:val="left" w:pos="993"/>
        </w:tabs>
        <w:spacing w:after="0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425FB">
        <w:rPr>
          <w:rFonts w:ascii="Times New Roman" w:eastAsia="Calibri" w:hAnsi="Times New Roman" w:cs="Times New Roman"/>
          <w:b/>
          <w:sz w:val="26"/>
          <w:szCs w:val="26"/>
        </w:rPr>
        <w:t xml:space="preserve">8. </w:t>
      </w:r>
      <w:r w:rsidR="00DD7B06" w:rsidRPr="005425FB">
        <w:rPr>
          <w:rFonts w:ascii="Times New Roman" w:eastAsia="Calibri" w:hAnsi="Times New Roman" w:cs="Times New Roman"/>
          <w:sz w:val="26"/>
          <w:szCs w:val="26"/>
        </w:rPr>
        <w:tab/>
      </w:r>
      <w:r w:rsidR="00DD7B06" w:rsidRPr="005425FB">
        <w:rPr>
          <w:rFonts w:ascii="Times New Roman" w:eastAsia="Calibri" w:hAnsi="Times New Roman" w:cs="Times New Roman"/>
          <w:b/>
          <w:sz w:val="26"/>
          <w:szCs w:val="26"/>
        </w:rPr>
        <w:t>Руководителям образовательных организаций среднего профессионального образования Кабардино-Балкарской Республики:</w:t>
      </w:r>
    </w:p>
    <w:p w:rsidR="00DD7B06" w:rsidRPr="005425FB" w:rsidRDefault="00DD7B06" w:rsidP="00DD7B0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8.1.</w:t>
      </w:r>
      <w:r w:rsidRPr="005425F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В целях качественной подготовки специалистов в лицеях и колледжах,  кадрового обеспечения экономики с социальной сферы республики специалистами нового формата усилить работу по следующим направлениям: </w:t>
      </w:r>
      <w:r w:rsidRPr="005425F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адресной подготовки кадров под запросы работодателей;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налаживание взаимосвязи между профессиональными образовательными организациями и предприятиями реального сектора экономики;</w:t>
      </w:r>
      <w:r w:rsidRPr="005425FB">
        <w:rPr>
          <w:rFonts w:ascii="Calibri" w:eastAsia="Calibri" w:hAnsi="Calibri" w:cs="Times New Roman"/>
          <w:sz w:val="26"/>
          <w:szCs w:val="26"/>
        </w:rPr>
        <w:t xml:space="preserve"> </w:t>
      </w:r>
      <w:r w:rsidRPr="005425F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функционирования центров карьеры на базе всех профессиональных образовательных организаций для оказания студентам и выпускникам информационной и консультационной поддержки по вопросам трудоустройства.</w:t>
      </w:r>
    </w:p>
    <w:p w:rsidR="00DD7B06" w:rsidRPr="005425FB" w:rsidRDefault="00DD7B06" w:rsidP="005425FB">
      <w:pPr>
        <w:tabs>
          <w:tab w:val="left" w:pos="993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8.2.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Обеспечить доступность качественного профессионального образования, соответствующего требованиям инновационного социально ориентированного развития Кабардино-Балкарской Республики, в том числе для лиц с ограниченными возможностями здоровья.</w:t>
      </w:r>
    </w:p>
    <w:p w:rsidR="00DD7B06" w:rsidRPr="005425FB" w:rsidRDefault="00DD7B06" w:rsidP="005425FB">
      <w:pPr>
        <w:tabs>
          <w:tab w:val="left" w:pos="993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8.3.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Разработать меры по обновлению содержания профессионального образования и обучения в соответствии с актуальными и перспективными требованиями к квалификации работников и развитием новых технологий в промышленности и сельском хозяйстве республики.</w:t>
      </w:r>
    </w:p>
    <w:p w:rsidR="00DD7B06" w:rsidRPr="005425FB" w:rsidRDefault="00DD7B06" w:rsidP="005425FB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8.4.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Принять меры по созданию условий для внедрения ФГОС профессионального образования по востребованным, новым и перспективным профессиям и специальностям (ТОП-50) в профессиональных образовательных организациях республики.</w:t>
      </w:r>
    </w:p>
    <w:p w:rsidR="00DD7B06" w:rsidRPr="005425FB" w:rsidRDefault="00DD7B06" w:rsidP="005425FB">
      <w:pPr>
        <w:tabs>
          <w:tab w:val="left" w:pos="993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8.5.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Добиваться активного привлечения родителей (законных представителей) к сотрудничеству в целях формирования единых подходов к воспитанию и подготовке молодых специалистов и дальнейшему их трудоустройству на предприятиях республики.</w:t>
      </w:r>
    </w:p>
    <w:p w:rsidR="00DD7B06" w:rsidRPr="005425FB" w:rsidRDefault="00DD7B06" w:rsidP="005425FB">
      <w:pPr>
        <w:tabs>
          <w:tab w:val="left" w:pos="993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8.6.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Принять меры материального и морального стимулирования эффективной работы педагогических работников и мастеров производственного обучения, добившихся высоких результатов в работе.</w:t>
      </w:r>
    </w:p>
    <w:p w:rsidR="00DD7B06" w:rsidRPr="005425FB" w:rsidRDefault="00DD7B06" w:rsidP="005425F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lastRenderedPageBreak/>
        <w:t>8.7.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Активнее привлекать работодателей к оценке уровня и качества подготовки молодых специалистов, определению соответствия их знаний, умений и навыков к требованиям современного рынка труда, трудоустройству выпускников колледжей по полученной специальности.</w:t>
      </w:r>
    </w:p>
    <w:p w:rsidR="00DD7B06" w:rsidRDefault="00DD7B06" w:rsidP="005425FB">
      <w:pPr>
        <w:tabs>
          <w:tab w:val="left" w:pos="1134"/>
        </w:tabs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8.8.</w:t>
      </w:r>
      <w:r w:rsidRPr="005425FB">
        <w:rPr>
          <w:rFonts w:ascii="Times New Roman" w:eastAsia="Calibri" w:hAnsi="Times New Roman" w:cs="Times New Roman"/>
          <w:sz w:val="26"/>
          <w:szCs w:val="26"/>
        </w:rPr>
        <w:tab/>
        <w:t>В рамках федерального проекта «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Профессионалитет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» принимать активное участие в конкурсе на предоставление грантов из федерального бюджета на оказание государственной поддержки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 в рамках федерального проекта «</w:t>
      </w:r>
      <w:proofErr w:type="spellStart"/>
      <w:r w:rsidRPr="005425FB">
        <w:rPr>
          <w:rFonts w:ascii="Times New Roman" w:eastAsia="Calibri" w:hAnsi="Times New Roman" w:cs="Times New Roman"/>
          <w:sz w:val="26"/>
          <w:szCs w:val="26"/>
        </w:rPr>
        <w:t>Профессионалитет</w:t>
      </w:r>
      <w:proofErr w:type="spellEnd"/>
      <w:r w:rsidRPr="005425FB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5D6386" w:rsidRPr="005425FB" w:rsidRDefault="00DD7B06" w:rsidP="00DD7B06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425FB">
        <w:rPr>
          <w:rFonts w:ascii="Times New Roman" w:eastAsia="Calibri" w:hAnsi="Times New Roman" w:cs="Times New Roman"/>
          <w:b/>
          <w:sz w:val="26"/>
          <w:szCs w:val="26"/>
        </w:rPr>
        <w:t>9. ГКУ Кабардино-Балкарской Республики «КБР-Медиа»:</w:t>
      </w:r>
    </w:p>
    <w:p w:rsidR="00DD7B06" w:rsidRPr="005425FB" w:rsidRDefault="00DD7B06" w:rsidP="00DD7B0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9.1. Признать приоритетными в государственной информационной политике пропаганду специалистов нового поколения, профессий, </w:t>
      </w:r>
      <w:r w:rsidR="005425FB" w:rsidRPr="005425FB">
        <w:rPr>
          <w:rFonts w:ascii="Times New Roman" w:eastAsia="Calibri" w:hAnsi="Times New Roman" w:cs="Times New Roman"/>
          <w:sz w:val="26"/>
          <w:szCs w:val="26"/>
        </w:rPr>
        <w:t xml:space="preserve">востребованных на рынке труда, </w:t>
      </w:r>
      <w:r w:rsidRPr="005425FB">
        <w:rPr>
          <w:rFonts w:ascii="Times New Roman" w:eastAsia="Calibri" w:hAnsi="Times New Roman" w:cs="Times New Roman"/>
          <w:sz w:val="26"/>
          <w:szCs w:val="26"/>
        </w:rPr>
        <w:t>института наставничества, рабочих династий, лучших по профессии.</w:t>
      </w:r>
    </w:p>
    <w:p w:rsidR="00DD7B06" w:rsidRDefault="005425FB" w:rsidP="00DD7B0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9.2. </w:t>
      </w:r>
      <w:r w:rsidR="00DD7B06" w:rsidRPr="005425FB">
        <w:rPr>
          <w:rFonts w:ascii="Times New Roman" w:eastAsia="Calibri" w:hAnsi="Times New Roman" w:cs="Times New Roman"/>
          <w:sz w:val="26"/>
          <w:szCs w:val="26"/>
        </w:rPr>
        <w:t>Активизировать социально значимые публикации, телевизионные и радиопередачи трудовой и патриотической направленности, посвященные людям труда, работающим в различных отраслях народного хозяйства.</w:t>
      </w:r>
    </w:p>
    <w:p w:rsidR="0008363D" w:rsidRDefault="005425FB" w:rsidP="005425FB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b/>
          <w:sz w:val="26"/>
          <w:szCs w:val="26"/>
        </w:rPr>
        <w:t>10. Общественной палате Кабардино-Балкарской Республики</w:t>
      </w: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осуществлять постоянный контроль за реализацией на территории Кабардино-Балкарской Республики нормативных правовых актов по подготовке молодых специалистов и их трудоустройству. </w:t>
      </w:r>
    </w:p>
    <w:p w:rsidR="005425FB" w:rsidRPr="005425FB" w:rsidRDefault="005425FB" w:rsidP="005425FB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>Контроль за исполнение настоящего постановления возложить на Комиссию Общественной палаты по образованию и науке.</w:t>
      </w:r>
    </w:p>
    <w:p w:rsidR="00F35DCE" w:rsidRPr="005425FB" w:rsidRDefault="00F35DCE" w:rsidP="005D6386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425FB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</w:p>
    <w:sectPr w:rsidR="00F35DCE" w:rsidRPr="005425FB" w:rsidSect="0087214C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2FE" w:rsidRDefault="002032FE" w:rsidP="00847559">
      <w:pPr>
        <w:spacing w:after="0" w:line="240" w:lineRule="auto"/>
      </w:pPr>
      <w:r>
        <w:separator/>
      </w:r>
    </w:p>
  </w:endnote>
  <w:endnote w:type="continuationSeparator" w:id="0">
    <w:p w:rsidR="002032FE" w:rsidRDefault="002032FE" w:rsidP="00847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0327093"/>
      <w:docPartObj>
        <w:docPartGallery w:val="Page Numbers (Bottom of Page)"/>
        <w:docPartUnique/>
      </w:docPartObj>
    </w:sdtPr>
    <w:sdtEndPr/>
    <w:sdtContent>
      <w:p w:rsidR="0087214C" w:rsidRDefault="0087214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18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2FE" w:rsidRDefault="002032FE" w:rsidP="00847559">
      <w:pPr>
        <w:spacing w:after="0" w:line="240" w:lineRule="auto"/>
      </w:pPr>
      <w:r>
        <w:separator/>
      </w:r>
    </w:p>
  </w:footnote>
  <w:footnote w:type="continuationSeparator" w:id="0">
    <w:p w:rsidR="002032FE" w:rsidRDefault="002032FE" w:rsidP="00847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70010"/>
    <w:multiLevelType w:val="hybridMultilevel"/>
    <w:tmpl w:val="D416D9B0"/>
    <w:lvl w:ilvl="0" w:tplc="DD1C1F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ED00F6"/>
    <w:multiLevelType w:val="multilevel"/>
    <w:tmpl w:val="792626C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456D197A"/>
    <w:multiLevelType w:val="hybridMultilevel"/>
    <w:tmpl w:val="BEF075F4"/>
    <w:lvl w:ilvl="0" w:tplc="60D41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1DC2475"/>
    <w:multiLevelType w:val="hybridMultilevel"/>
    <w:tmpl w:val="693200F4"/>
    <w:lvl w:ilvl="0" w:tplc="6A92E7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C92FB8"/>
    <w:multiLevelType w:val="hybridMultilevel"/>
    <w:tmpl w:val="0C9C2D12"/>
    <w:lvl w:ilvl="0" w:tplc="C1DE0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F13"/>
    <w:rsid w:val="000301CA"/>
    <w:rsid w:val="00052461"/>
    <w:rsid w:val="00056D72"/>
    <w:rsid w:val="0008363D"/>
    <w:rsid w:val="000962A1"/>
    <w:rsid w:val="000B50E1"/>
    <w:rsid w:val="000C74B4"/>
    <w:rsid w:val="000D125E"/>
    <w:rsid w:val="000D3CE7"/>
    <w:rsid w:val="000D7EBE"/>
    <w:rsid w:val="000F4808"/>
    <w:rsid w:val="001001D1"/>
    <w:rsid w:val="00113AF0"/>
    <w:rsid w:val="00113C69"/>
    <w:rsid w:val="00114265"/>
    <w:rsid w:val="00115A74"/>
    <w:rsid w:val="001204EC"/>
    <w:rsid w:val="001261D2"/>
    <w:rsid w:val="00157182"/>
    <w:rsid w:val="00171DCB"/>
    <w:rsid w:val="00176E2F"/>
    <w:rsid w:val="00181609"/>
    <w:rsid w:val="001A02A2"/>
    <w:rsid w:val="001A0905"/>
    <w:rsid w:val="001B793C"/>
    <w:rsid w:val="001F762D"/>
    <w:rsid w:val="002032FE"/>
    <w:rsid w:val="002048EA"/>
    <w:rsid w:val="00213F13"/>
    <w:rsid w:val="00221E5B"/>
    <w:rsid w:val="00297AA1"/>
    <w:rsid w:val="002C1AA9"/>
    <w:rsid w:val="002D0E51"/>
    <w:rsid w:val="00304B2F"/>
    <w:rsid w:val="003408CE"/>
    <w:rsid w:val="003460D7"/>
    <w:rsid w:val="00351D48"/>
    <w:rsid w:val="00357BB3"/>
    <w:rsid w:val="00394941"/>
    <w:rsid w:val="003B69E7"/>
    <w:rsid w:val="003B6C82"/>
    <w:rsid w:val="003C66A1"/>
    <w:rsid w:val="003D57B5"/>
    <w:rsid w:val="003F19F9"/>
    <w:rsid w:val="004018F5"/>
    <w:rsid w:val="00407FD5"/>
    <w:rsid w:val="00420B12"/>
    <w:rsid w:val="004251E6"/>
    <w:rsid w:val="00426968"/>
    <w:rsid w:val="00451C96"/>
    <w:rsid w:val="004524B6"/>
    <w:rsid w:val="00474827"/>
    <w:rsid w:val="00475A1C"/>
    <w:rsid w:val="004917C0"/>
    <w:rsid w:val="004A298F"/>
    <w:rsid w:val="004A408C"/>
    <w:rsid w:val="004A7847"/>
    <w:rsid w:val="004B1C28"/>
    <w:rsid w:val="004B1C30"/>
    <w:rsid w:val="004B28D3"/>
    <w:rsid w:val="004F219E"/>
    <w:rsid w:val="00504149"/>
    <w:rsid w:val="005131FE"/>
    <w:rsid w:val="005343D6"/>
    <w:rsid w:val="00540493"/>
    <w:rsid w:val="005423A3"/>
    <w:rsid w:val="005425FB"/>
    <w:rsid w:val="00542833"/>
    <w:rsid w:val="00552078"/>
    <w:rsid w:val="00552A11"/>
    <w:rsid w:val="00557D99"/>
    <w:rsid w:val="005603F9"/>
    <w:rsid w:val="0058485F"/>
    <w:rsid w:val="005C4E3D"/>
    <w:rsid w:val="005D6386"/>
    <w:rsid w:val="005E1DCF"/>
    <w:rsid w:val="005E4BD9"/>
    <w:rsid w:val="006361C0"/>
    <w:rsid w:val="006459D0"/>
    <w:rsid w:val="00646364"/>
    <w:rsid w:val="00680A8E"/>
    <w:rsid w:val="00683902"/>
    <w:rsid w:val="006943F3"/>
    <w:rsid w:val="006958D8"/>
    <w:rsid w:val="006971A9"/>
    <w:rsid w:val="006C5968"/>
    <w:rsid w:val="006F11AA"/>
    <w:rsid w:val="007104EB"/>
    <w:rsid w:val="007134E9"/>
    <w:rsid w:val="007141E7"/>
    <w:rsid w:val="007268E1"/>
    <w:rsid w:val="0073755D"/>
    <w:rsid w:val="00743D43"/>
    <w:rsid w:val="00745549"/>
    <w:rsid w:val="007669DF"/>
    <w:rsid w:val="007A05A0"/>
    <w:rsid w:val="007A34E5"/>
    <w:rsid w:val="007A750E"/>
    <w:rsid w:val="007E623E"/>
    <w:rsid w:val="007F34E4"/>
    <w:rsid w:val="007F6276"/>
    <w:rsid w:val="00800A51"/>
    <w:rsid w:val="0082553A"/>
    <w:rsid w:val="00832D55"/>
    <w:rsid w:val="008432B7"/>
    <w:rsid w:val="00847559"/>
    <w:rsid w:val="0086408B"/>
    <w:rsid w:val="00866BBE"/>
    <w:rsid w:val="00867746"/>
    <w:rsid w:val="0087214C"/>
    <w:rsid w:val="00874A79"/>
    <w:rsid w:val="008956C8"/>
    <w:rsid w:val="008C6596"/>
    <w:rsid w:val="008D28C1"/>
    <w:rsid w:val="008D3DDE"/>
    <w:rsid w:val="008D41EB"/>
    <w:rsid w:val="008D4ECB"/>
    <w:rsid w:val="008E2C05"/>
    <w:rsid w:val="008F2BB9"/>
    <w:rsid w:val="00916CC6"/>
    <w:rsid w:val="00940A98"/>
    <w:rsid w:val="00945B80"/>
    <w:rsid w:val="009521CF"/>
    <w:rsid w:val="00967E1A"/>
    <w:rsid w:val="00982301"/>
    <w:rsid w:val="009B0E0B"/>
    <w:rsid w:val="009B549F"/>
    <w:rsid w:val="009E375B"/>
    <w:rsid w:val="009F1C1F"/>
    <w:rsid w:val="00A0449F"/>
    <w:rsid w:val="00A203F0"/>
    <w:rsid w:val="00A3573E"/>
    <w:rsid w:val="00A52E55"/>
    <w:rsid w:val="00A62A19"/>
    <w:rsid w:val="00A773FD"/>
    <w:rsid w:val="00A93338"/>
    <w:rsid w:val="00A9516E"/>
    <w:rsid w:val="00AA29E7"/>
    <w:rsid w:val="00AA51D7"/>
    <w:rsid w:val="00AC1AB4"/>
    <w:rsid w:val="00AC7F0E"/>
    <w:rsid w:val="00AE68FF"/>
    <w:rsid w:val="00B006F1"/>
    <w:rsid w:val="00B05C5F"/>
    <w:rsid w:val="00B06E65"/>
    <w:rsid w:val="00B35CEA"/>
    <w:rsid w:val="00B53A10"/>
    <w:rsid w:val="00B708BB"/>
    <w:rsid w:val="00B70C6C"/>
    <w:rsid w:val="00B72DC2"/>
    <w:rsid w:val="00BC638B"/>
    <w:rsid w:val="00BD0D8C"/>
    <w:rsid w:val="00BD22C4"/>
    <w:rsid w:val="00BD305C"/>
    <w:rsid w:val="00BF5309"/>
    <w:rsid w:val="00C22F04"/>
    <w:rsid w:val="00C26C4A"/>
    <w:rsid w:val="00C27149"/>
    <w:rsid w:val="00C2768C"/>
    <w:rsid w:val="00C34048"/>
    <w:rsid w:val="00C50214"/>
    <w:rsid w:val="00C52446"/>
    <w:rsid w:val="00C576B9"/>
    <w:rsid w:val="00C67A8C"/>
    <w:rsid w:val="00CB51E8"/>
    <w:rsid w:val="00CC223B"/>
    <w:rsid w:val="00CC45F3"/>
    <w:rsid w:val="00CF026A"/>
    <w:rsid w:val="00D03DCC"/>
    <w:rsid w:val="00D17408"/>
    <w:rsid w:val="00D53BB8"/>
    <w:rsid w:val="00D564BD"/>
    <w:rsid w:val="00DB4171"/>
    <w:rsid w:val="00DB4EF4"/>
    <w:rsid w:val="00DC32B9"/>
    <w:rsid w:val="00DD7B06"/>
    <w:rsid w:val="00E03EC6"/>
    <w:rsid w:val="00E50D39"/>
    <w:rsid w:val="00E526DF"/>
    <w:rsid w:val="00E56E63"/>
    <w:rsid w:val="00E60412"/>
    <w:rsid w:val="00E90DB4"/>
    <w:rsid w:val="00EB223C"/>
    <w:rsid w:val="00ED11E4"/>
    <w:rsid w:val="00EE2E05"/>
    <w:rsid w:val="00F06C1C"/>
    <w:rsid w:val="00F35DCE"/>
    <w:rsid w:val="00F769F5"/>
    <w:rsid w:val="00F8103C"/>
    <w:rsid w:val="00F84707"/>
    <w:rsid w:val="00F95053"/>
    <w:rsid w:val="00FD5EDC"/>
    <w:rsid w:val="00FE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83D14-7602-4B90-91EE-AC774E6A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4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3F13"/>
    <w:pPr>
      <w:spacing w:after="0" w:line="240" w:lineRule="auto"/>
    </w:pPr>
  </w:style>
  <w:style w:type="paragraph" w:customStyle="1" w:styleId="Default">
    <w:name w:val="Default"/>
    <w:rsid w:val="00866BBE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47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7559"/>
  </w:style>
  <w:style w:type="paragraph" w:styleId="a6">
    <w:name w:val="footer"/>
    <w:basedOn w:val="a"/>
    <w:link w:val="a7"/>
    <w:uiPriority w:val="99"/>
    <w:unhideWhenUsed/>
    <w:rsid w:val="00847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7559"/>
  </w:style>
  <w:style w:type="paragraph" w:styleId="a8">
    <w:name w:val="List Paragraph"/>
    <w:basedOn w:val="a"/>
    <w:uiPriority w:val="34"/>
    <w:qFormat/>
    <w:rsid w:val="007268E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5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35C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4905</Words>
  <Characters>27960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User55</dc:creator>
  <cp:keywords/>
  <dc:description/>
  <cp:lastModifiedBy>UserOPP</cp:lastModifiedBy>
  <cp:revision>3</cp:revision>
  <cp:lastPrinted>2026-04-02T09:37:00Z</cp:lastPrinted>
  <dcterms:created xsi:type="dcterms:W3CDTF">2026-04-02T09:44:00Z</dcterms:created>
  <dcterms:modified xsi:type="dcterms:W3CDTF">2026-04-07T11:17:00Z</dcterms:modified>
</cp:coreProperties>
</file>